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B8551">
      <w:pPr>
        <w:pStyle w:val="2"/>
        <w:rPr>
          <w:rFonts w:hint="default" w:ascii="Times New Roman" w:hAnsi="Times New Roman" w:cs="Times New Roman"/>
          <w:sz w:val="24"/>
          <w:szCs w:val="24"/>
        </w:rPr>
      </w:pPr>
      <w:bookmarkStart w:id="0" w:name="Xdb9714638e0c615b90679c83bab0de674866a37"/>
      <w:r>
        <w:rPr>
          <w:rFonts w:hint="default" w:ascii="Times New Roman" w:hAnsi="Times New Roman" w:cs="Times New Roman"/>
          <w:sz w:val="24"/>
          <w:szCs w:val="24"/>
        </w:rPr>
        <w:t>Публичная оферта для физических лиц — тех</w:t>
      </w:r>
      <w:r>
        <w:rPr>
          <w:rFonts w:hint="default" w:ascii="Times New Roman" w:hAnsi="Times New Roman" w:cs="Times New Roman"/>
          <w:sz w:val="24"/>
          <w:szCs w:val="24"/>
          <w:lang w:val="ru-RU"/>
        </w:rPr>
        <w:t xml:space="preserve">ническая </w:t>
      </w:r>
      <w:r>
        <w:rPr>
          <w:rFonts w:hint="default" w:ascii="Times New Roman" w:hAnsi="Times New Roman" w:cs="Times New Roman"/>
          <w:sz w:val="24"/>
          <w:szCs w:val="24"/>
        </w:rPr>
        <w:t>поддержка сайтов</w:t>
      </w:r>
    </w:p>
    <w:p w14:paraId="707993FD">
      <w:pPr>
        <w:pStyle w:val="8"/>
        <w:jc w:val="both"/>
        <w:rPr>
          <w:rFonts w:hint="default" w:ascii="Times New Roman" w:hAnsi="Times New Roman" w:cs="Times New Roman"/>
          <w:sz w:val="24"/>
          <w:szCs w:val="24"/>
          <w:highlight w:val="yellow"/>
        </w:rPr>
      </w:pPr>
      <w:r>
        <w:rPr>
          <w:rFonts w:hint="default" w:ascii="Times New Roman" w:hAnsi="Times New Roman" w:cs="Times New Roman"/>
          <w:sz w:val="24"/>
          <w:szCs w:val="24"/>
        </w:rPr>
        <w:t xml:space="preserve">г. Ставрополь · Редакция от </w:t>
      </w:r>
      <w:r>
        <w:rPr>
          <w:rFonts w:hint="default" w:ascii="Times New Roman" w:hAnsi="Times New Roman" w:cs="Times New Roman"/>
          <w:sz w:val="24"/>
          <w:szCs w:val="24"/>
          <w:lang w:val="ru-RU"/>
        </w:rPr>
        <w:t>15</w:t>
      </w:r>
      <w:r>
        <w:rPr>
          <w:rFonts w:hint="default" w:ascii="Times New Roman" w:hAnsi="Times New Roman" w:cs="Times New Roman"/>
          <w:sz w:val="24"/>
          <w:szCs w:val="24"/>
        </w:rPr>
        <w:t>.</w:t>
      </w:r>
      <w:r>
        <w:rPr>
          <w:rFonts w:hint="default" w:ascii="Times New Roman" w:hAnsi="Times New Roman" w:cs="Times New Roman"/>
          <w:sz w:val="24"/>
          <w:szCs w:val="24"/>
          <w:lang w:val="ru-RU"/>
        </w:rPr>
        <w:t>10</w:t>
      </w:r>
      <w:r>
        <w:rPr>
          <w:rFonts w:hint="default" w:ascii="Times New Roman" w:hAnsi="Times New Roman" w:cs="Times New Roman"/>
          <w:sz w:val="24"/>
          <w:szCs w:val="24"/>
        </w:rPr>
        <w:t>.2026 · Размещена по адресу:</w:t>
      </w:r>
      <w:r>
        <w:rPr>
          <w:rFonts w:hint="default" w:ascii="Times New Roman" w:hAnsi="Times New Roman" w:cs="Times New Roman"/>
          <w:sz w:val="24"/>
          <w:szCs w:val="24"/>
          <w:lang w:val="ru-RU"/>
        </w:rPr>
        <w:t xml:space="preserve"> </w:t>
      </w:r>
      <w:r>
        <w:rPr>
          <w:rFonts w:ascii="Roboto" w:hAnsi="Roboto" w:eastAsia="Roboto" w:cs="Roboto"/>
          <w:i w:val="0"/>
          <w:iCs w:val="0"/>
          <w:caps w:val="0"/>
          <w:color w:val="00488F"/>
          <w:spacing w:val="0"/>
          <w:sz w:val="24"/>
          <w:szCs w:val="24"/>
          <w:u w:val="single"/>
          <w:shd w:val="clear" w:fill="FFFFFF"/>
        </w:rPr>
        <w:fldChar w:fldCharType="begin"/>
      </w:r>
      <w:r>
        <w:rPr>
          <w:rFonts w:ascii="Roboto" w:hAnsi="Roboto" w:eastAsia="Roboto" w:cs="Roboto"/>
          <w:i w:val="0"/>
          <w:iCs w:val="0"/>
          <w:caps w:val="0"/>
          <w:color w:val="00488F"/>
          <w:spacing w:val="0"/>
          <w:sz w:val="24"/>
          <w:szCs w:val="24"/>
          <w:u w:val="single"/>
          <w:shd w:val="clear" w:fill="FFFFFF"/>
        </w:rPr>
        <w:instrText xml:space="preserve"> HYPERLINK "https://support.div.pro/" \t "https://web.telegram.org/k/_blank" </w:instrText>
      </w:r>
      <w:r>
        <w:rPr>
          <w:rFonts w:ascii="Roboto" w:hAnsi="Roboto" w:eastAsia="Roboto" w:cs="Roboto"/>
          <w:i w:val="0"/>
          <w:iCs w:val="0"/>
          <w:caps w:val="0"/>
          <w:color w:val="00488F"/>
          <w:spacing w:val="0"/>
          <w:sz w:val="24"/>
          <w:szCs w:val="24"/>
          <w:u w:val="single"/>
          <w:shd w:val="clear" w:fill="FFFFFF"/>
        </w:rPr>
        <w:fldChar w:fldCharType="separate"/>
      </w:r>
      <w:r>
        <w:rPr>
          <w:rStyle w:val="7"/>
          <w:rFonts w:hint="default" w:ascii="Roboto" w:hAnsi="Roboto" w:eastAsia="Roboto" w:cs="Roboto"/>
          <w:i w:val="0"/>
          <w:iCs w:val="0"/>
          <w:caps w:val="0"/>
          <w:color w:val="00488F"/>
          <w:spacing w:val="0"/>
          <w:sz w:val="24"/>
          <w:szCs w:val="24"/>
          <w:u w:val="single"/>
          <w:shd w:val="clear" w:fill="FFFFFF"/>
        </w:rPr>
        <w:t>https://support.div.pro</w:t>
      </w:r>
      <w:r>
        <w:rPr>
          <w:rFonts w:hint="default" w:ascii="Roboto" w:hAnsi="Roboto" w:eastAsia="Roboto" w:cs="Roboto"/>
          <w:i w:val="0"/>
          <w:iCs w:val="0"/>
          <w:caps w:val="0"/>
          <w:color w:val="00488F"/>
          <w:spacing w:val="0"/>
          <w:sz w:val="24"/>
          <w:szCs w:val="24"/>
          <w:u w:val="single"/>
          <w:shd w:val="clear" w:fill="FFFFFF"/>
        </w:rPr>
        <w:fldChar w:fldCharType="end"/>
      </w:r>
    </w:p>
    <w:p w14:paraId="454B8CB4">
      <w:pPr>
        <w:pStyle w:val="3"/>
        <w:jc w:val="both"/>
        <w:rPr>
          <w:rFonts w:hint="default" w:ascii="Times New Roman" w:hAnsi="Times New Roman" w:cs="Times New Roman"/>
          <w:sz w:val="24"/>
          <w:szCs w:val="24"/>
        </w:rPr>
      </w:pPr>
      <w:r>
        <w:rPr>
          <w:rFonts w:hint="default" w:ascii="Times New Roman" w:hAnsi="Times New Roman" w:cs="Times New Roman"/>
          <w:sz w:val="24"/>
          <w:szCs w:val="24"/>
        </w:rPr>
        <w:t>Общество с ограниченной ответственностью «МАССПРОЕКТ» (ОГРН 1142651005100, ИНН 2635827816, КПП 263501001), далее «Исполнитель», в лице Директора Кочкиной Людмилы Сергеевны, действующей на основании Устава, предлагает любому дееспособному физическому лицу, далее «Заказчик», заключить договор возмездного оказания услуг по технической поддержке сайтов на условиях настоящей публичной оферты (ст. 435, п. 2 ст. 437 ГК РФ).</w:t>
      </w:r>
    </w:p>
    <w:p w14:paraId="0A17C38B">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Оферта предназначена для физических лиц, заказывающих услуги для личных, семейных и иных нужд, не связанных с предпринимательской деятельностью. </w:t>
      </w:r>
    </w:p>
    <w:p w14:paraId="1280C122">
      <w:pPr>
        <w:pStyle w:val="4"/>
        <w:jc w:val="both"/>
        <w:rPr>
          <w:rFonts w:hint="default" w:ascii="Times New Roman" w:hAnsi="Times New Roman" w:cs="Times New Roman"/>
          <w:sz w:val="24"/>
          <w:szCs w:val="24"/>
        </w:rPr>
      </w:pPr>
      <w:bookmarkStart w:id="1" w:name="термины"/>
      <w:r>
        <w:rPr>
          <w:rFonts w:hint="default" w:ascii="Times New Roman" w:hAnsi="Times New Roman" w:cs="Times New Roman"/>
          <w:sz w:val="24"/>
          <w:szCs w:val="24"/>
        </w:rPr>
        <w:t>1. Термины</w:t>
      </w:r>
    </w:p>
    <w:p w14:paraId="2032496D">
      <w:pPr>
        <w:pStyle w:val="8"/>
        <w:jc w:val="both"/>
        <w:rPr>
          <w:rFonts w:hint="default" w:ascii="Times New Roman" w:hAnsi="Times New Roman" w:cs="Times New Roman"/>
          <w:sz w:val="24"/>
          <w:szCs w:val="24"/>
        </w:rPr>
      </w:pPr>
      <w:r>
        <w:rPr>
          <w:rFonts w:hint="default" w:ascii="Times New Roman" w:hAnsi="Times New Roman" w:cs="Times New Roman"/>
          <w:sz w:val="24"/>
          <w:szCs w:val="24"/>
        </w:rPr>
        <w:t xml:space="preserve">1.1. </w:t>
      </w:r>
      <w:r>
        <w:rPr>
          <w:rFonts w:hint="default" w:ascii="Times New Roman" w:hAnsi="Times New Roman" w:cs="Times New Roman"/>
          <w:b/>
          <w:bCs/>
          <w:sz w:val="24"/>
          <w:szCs w:val="24"/>
        </w:rPr>
        <w:t>Сайт Исполнителя</w:t>
      </w:r>
      <w:r>
        <w:rPr>
          <w:rFonts w:hint="default" w:ascii="Times New Roman" w:hAnsi="Times New Roman" w:cs="Times New Roman"/>
          <w:sz w:val="24"/>
          <w:szCs w:val="24"/>
        </w:rPr>
        <w:t xml:space="preserve"> — сайт в сети Интернет по адресу</w:t>
      </w:r>
      <w:r>
        <w:rPr>
          <w:rFonts w:hint="default" w:ascii="Times New Roman" w:hAnsi="Times New Roman" w:cs="Times New Roman"/>
          <w:sz w:val="24"/>
          <w:szCs w:val="24"/>
          <w:lang w:val="ru-RU"/>
        </w:rPr>
        <w:t xml:space="preserve">: </w:t>
      </w:r>
      <w:r>
        <w:rPr>
          <w:rFonts w:ascii="Roboto" w:hAnsi="Roboto" w:eastAsia="Roboto" w:cs="Roboto"/>
          <w:i w:val="0"/>
          <w:iCs w:val="0"/>
          <w:caps w:val="0"/>
          <w:color w:val="00488F"/>
          <w:spacing w:val="0"/>
          <w:sz w:val="24"/>
          <w:szCs w:val="24"/>
          <w:u w:val="single"/>
          <w:shd w:val="clear" w:fill="FFFFFF"/>
        </w:rPr>
        <w:fldChar w:fldCharType="begin"/>
      </w:r>
      <w:r>
        <w:rPr>
          <w:rFonts w:ascii="Roboto" w:hAnsi="Roboto" w:eastAsia="Roboto" w:cs="Roboto"/>
          <w:i w:val="0"/>
          <w:iCs w:val="0"/>
          <w:caps w:val="0"/>
          <w:color w:val="00488F"/>
          <w:spacing w:val="0"/>
          <w:sz w:val="24"/>
          <w:szCs w:val="24"/>
          <w:u w:val="single"/>
          <w:shd w:val="clear" w:fill="FFFFFF"/>
        </w:rPr>
        <w:instrText xml:space="preserve"> HYPERLINK "https://support.div.pro/" \t "https://web.telegram.org/k/_blank" </w:instrText>
      </w:r>
      <w:r>
        <w:rPr>
          <w:rFonts w:ascii="Roboto" w:hAnsi="Roboto" w:eastAsia="Roboto" w:cs="Roboto"/>
          <w:i w:val="0"/>
          <w:iCs w:val="0"/>
          <w:caps w:val="0"/>
          <w:color w:val="00488F"/>
          <w:spacing w:val="0"/>
          <w:sz w:val="24"/>
          <w:szCs w:val="24"/>
          <w:u w:val="single"/>
          <w:shd w:val="clear" w:fill="FFFFFF"/>
        </w:rPr>
        <w:fldChar w:fldCharType="separate"/>
      </w:r>
      <w:r>
        <w:rPr>
          <w:rStyle w:val="7"/>
          <w:rFonts w:hint="default" w:ascii="Roboto" w:hAnsi="Roboto" w:eastAsia="Roboto" w:cs="Roboto"/>
          <w:i w:val="0"/>
          <w:iCs w:val="0"/>
          <w:caps w:val="0"/>
          <w:color w:val="00488F"/>
          <w:spacing w:val="0"/>
          <w:sz w:val="24"/>
          <w:szCs w:val="24"/>
          <w:u w:val="single"/>
          <w:shd w:val="clear" w:fill="FFFFFF"/>
        </w:rPr>
        <w:t>https://support.div.pro</w:t>
      </w:r>
      <w:r>
        <w:rPr>
          <w:rFonts w:hint="default" w:ascii="Roboto" w:hAnsi="Roboto" w:eastAsia="Roboto" w:cs="Roboto"/>
          <w:i w:val="0"/>
          <w:iCs w:val="0"/>
          <w:caps w:val="0"/>
          <w:color w:val="00488F"/>
          <w:spacing w:val="0"/>
          <w:sz w:val="24"/>
          <w:szCs w:val="24"/>
          <w:u w:val="single"/>
          <w:shd w:val="clear" w:fill="FFFFFF"/>
        </w:rPr>
        <w:fldChar w:fldCharType="end"/>
      </w:r>
    </w:p>
    <w:p w14:paraId="14790192">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1.2. </w:t>
      </w:r>
      <w:r>
        <w:rPr>
          <w:rFonts w:hint="default" w:ascii="Times New Roman" w:hAnsi="Times New Roman" w:cs="Times New Roman"/>
          <w:b/>
          <w:bCs/>
          <w:sz w:val="24"/>
          <w:szCs w:val="24"/>
        </w:rPr>
        <w:t>Личный кабинет (ЛК)</w:t>
      </w:r>
      <w:r>
        <w:rPr>
          <w:rFonts w:hint="default" w:ascii="Times New Roman" w:hAnsi="Times New Roman" w:cs="Times New Roman"/>
          <w:sz w:val="24"/>
          <w:szCs w:val="24"/>
        </w:rPr>
        <w:t xml:space="preserve"> — раздел Сайта Исполнителя, доступный Заказчику после регистрации, в котором он выбирает Тариф, заказывает услуги, оплачивает их, управляет автоматическим продлением и направляет обращения.</w:t>
      </w:r>
    </w:p>
    <w:p w14:paraId="6A1A7344">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1.3. </w:t>
      </w:r>
      <w:r>
        <w:rPr>
          <w:rFonts w:hint="default" w:ascii="Times New Roman" w:hAnsi="Times New Roman" w:cs="Times New Roman"/>
          <w:b/>
          <w:bCs/>
          <w:sz w:val="24"/>
          <w:szCs w:val="24"/>
        </w:rPr>
        <w:t>Сайт Заказчика</w:t>
      </w:r>
      <w:r>
        <w:rPr>
          <w:rFonts w:hint="default" w:ascii="Times New Roman" w:hAnsi="Times New Roman" w:cs="Times New Roman"/>
          <w:sz w:val="24"/>
          <w:szCs w:val="24"/>
        </w:rPr>
        <w:t xml:space="preserve"> — сайт, указанный Заказчиком в ЛК, в отношении которого оказываются услуги.</w:t>
      </w:r>
    </w:p>
    <w:p w14:paraId="525C961D">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1.4. </w:t>
      </w:r>
      <w:r>
        <w:rPr>
          <w:rFonts w:hint="default" w:ascii="Times New Roman" w:hAnsi="Times New Roman" w:cs="Times New Roman"/>
          <w:b/>
          <w:bCs/>
          <w:sz w:val="24"/>
          <w:szCs w:val="24"/>
        </w:rPr>
        <w:t>Тариф</w:t>
      </w:r>
      <w:r>
        <w:rPr>
          <w:rFonts w:hint="default" w:ascii="Times New Roman" w:hAnsi="Times New Roman" w:cs="Times New Roman"/>
          <w:sz w:val="24"/>
          <w:szCs w:val="24"/>
        </w:rPr>
        <w:t xml:space="preserve"> — набор, объём и стоимость услуг за Расчётный период, опубликованные на странице</w:t>
      </w:r>
      <w:r>
        <w:rPr>
          <w:rFonts w:hint="default" w:ascii="Times New Roman" w:hAnsi="Times New Roman" w:cs="Times New Roman"/>
          <w:sz w:val="24"/>
          <w:szCs w:val="24"/>
          <w:lang w:val="ru-RU"/>
        </w:rPr>
        <w:t xml:space="preserve">: </w:t>
      </w:r>
      <w:r>
        <w:rPr>
          <w:rFonts w:hint="default" w:ascii="Roboto" w:hAnsi="Roboto" w:eastAsia="Roboto" w:cs="Roboto"/>
          <w:i w:val="0"/>
          <w:iCs w:val="0"/>
          <w:caps w:val="0"/>
          <w:color w:val="00488F"/>
          <w:spacing w:val="0"/>
          <w:sz w:val="24"/>
          <w:szCs w:val="24"/>
          <w:u w:val="single"/>
          <w:shd w:val="clear" w:fill="FFFFFF"/>
          <w:lang w:val="en-US" w:eastAsia="zh-CN" w:bidi="ar-SA"/>
        </w:rPr>
        <w:t>https://support.div.pro/#company-tariffs</w:t>
      </w:r>
    </w:p>
    <w:p w14:paraId="1513490A">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1.5. </w:t>
      </w:r>
      <w:r>
        <w:rPr>
          <w:rFonts w:hint="default" w:ascii="Times New Roman" w:hAnsi="Times New Roman" w:cs="Times New Roman"/>
          <w:b/>
          <w:bCs/>
          <w:sz w:val="24"/>
          <w:szCs w:val="24"/>
        </w:rPr>
        <w:t>Расчётный период</w:t>
      </w:r>
      <w:r>
        <w:rPr>
          <w:rFonts w:hint="default" w:ascii="Times New Roman" w:hAnsi="Times New Roman" w:cs="Times New Roman"/>
          <w:sz w:val="24"/>
          <w:szCs w:val="24"/>
        </w:rPr>
        <w:t xml:space="preserve"> — календарный месяц (или иной период, указанный в Тарифе), за который вносится плата по подписке.</w:t>
      </w:r>
    </w:p>
    <w:p w14:paraId="1BFD6BAF">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1.6. </w:t>
      </w:r>
      <w:r>
        <w:rPr>
          <w:rFonts w:hint="default" w:ascii="Times New Roman" w:hAnsi="Times New Roman" w:cs="Times New Roman"/>
          <w:b/>
          <w:bCs/>
          <w:sz w:val="24"/>
          <w:szCs w:val="24"/>
        </w:rPr>
        <w:t>Подписка</w:t>
      </w:r>
      <w:r>
        <w:rPr>
          <w:rFonts w:hint="default" w:ascii="Times New Roman" w:hAnsi="Times New Roman" w:cs="Times New Roman"/>
          <w:sz w:val="24"/>
          <w:szCs w:val="24"/>
        </w:rPr>
        <w:t xml:space="preserve"> — оказание услуг по выбранному Тарифу в течение оплаченного Расчётного периода с автоматическим продлением, если оно не отключено.</w:t>
      </w:r>
    </w:p>
    <w:p w14:paraId="6CACDCEC">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1.7. </w:t>
      </w:r>
      <w:r>
        <w:rPr>
          <w:rFonts w:hint="default" w:ascii="Times New Roman" w:hAnsi="Times New Roman" w:cs="Times New Roman"/>
          <w:b/>
          <w:bCs/>
          <w:sz w:val="24"/>
          <w:szCs w:val="24"/>
        </w:rPr>
        <w:t>Дополнительная задача</w:t>
      </w:r>
      <w:r>
        <w:rPr>
          <w:rFonts w:hint="default" w:ascii="Times New Roman" w:hAnsi="Times New Roman" w:cs="Times New Roman"/>
          <w:sz w:val="24"/>
          <w:szCs w:val="24"/>
        </w:rPr>
        <w:t xml:space="preserve"> (далее также «Дополнительные услуги») — увеличение лимита Задач текущего Расчётного периода сверх количества, включённого в Тариф, за отдельную плату, указанную в Тарифах. Доступна только при Активной подписке.</w:t>
      </w:r>
    </w:p>
    <w:p w14:paraId="0B670865">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1.8. </w:t>
      </w:r>
      <w:r>
        <w:rPr>
          <w:rFonts w:hint="default" w:ascii="Times New Roman" w:hAnsi="Times New Roman" w:cs="Times New Roman"/>
          <w:b/>
          <w:bCs/>
          <w:sz w:val="24"/>
          <w:szCs w:val="24"/>
        </w:rPr>
        <w:t>Задача</w:t>
      </w:r>
      <w:r>
        <w:rPr>
          <w:rFonts w:hint="default" w:ascii="Times New Roman" w:hAnsi="Times New Roman" w:cs="Times New Roman"/>
          <w:sz w:val="24"/>
          <w:szCs w:val="24"/>
        </w:rPr>
        <w:t xml:space="preserve"> — одна поставленная Заказчиком через Канал связи работа на Сайте Заказчика (исправление ошибки, доработка, настройка, правка).</w:t>
      </w:r>
    </w:p>
    <w:p w14:paraId="4A9700BE">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1.9. </w:t>
      </w:r>
      <w:r>
        <w:rPr>
          <w:rFonts w:hint="default" w:ascii="Times New Roman" w:hAnsi="Times New Roman" w:cs="Times New Roman"/>
          <w:b/>
          <w:bCs/>
          <w:sz w:val="24"/>
          <w:szCs w:val="24"/>
        </w:rPr>
        <w:t>Авария</w:t>
      </w:r>
      <w:r>
        <w:rPr>
          <w:rFonts w:hint="default" w:ascii="Times New Roman" w:hAnsi="Times New Roman" w:cs="Times New Roman"/>
          <w:sz w:val="24"/>
          <w:szCs w:val="24"/>
        </w:rPr>
        <w:t xml:space="preserve"> — полная недоступность Сайта Заказчика или его ключевой функции (оформление заказа, форма заявки, оплата), выявленная мониторингом или сообщённая Заказчиком через Канал связи.</w:t>
      </w:r>
    </w:p>
    <w:p w14:paraId="38A0D6B8">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1.10. </w:t>
      </w:r>
      <w:r>
        <w:rPr>
          <w:rFonts w:hint="default" w:ascii="Times New Roman" w:hAnsi="Times New Roman" w:cs="Times New Roman"/>
          <w:b/>
          <w:bCs/>
          <w:sz w:val="24"/>
          <w:szCs w:val="24"/>
        </w:rPr>
        <w:t>Активная подписка</w:t>
      </w:r>
      <w:r>
        <w:rPr>
          <w:rFonts w:hint="default" w:ascii="Times New Roman" w:hAnsi="Times New Roman" w:cs="Times New Roman"/>
          <w:sz w:val="24"/>
          <w:szCs w:val="24"/>
        </w:rPr>
        <w:t xml:space="preserve"> — оплаченный текущий Расчётный период по любому Тарифу.</w:t>
      </w:r>
    </w:p>
    <w:p w14:paraId="5E546B67">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1.11. </w:t>
      </w:r>
      <w:r>
        <w:rPr>
          <w:rFonts w:hint="default" w:ascii="Times New Roman" w:hAnsi="Times New Roman" w:cs="Times New Roman"/>
          <w:b/>
          <w:bCs/>
          <w:sz w:val="24"/>
          <w:szCs w:val="24"/>
        </w:rPr>
        <w:t>Канал связи</w:t>
      </w:r>
      <w:r>
        <w:rPr>
          <w:rFonts w:hint="default" w:ascii="Times New Roman" w:hAnsi="Times New Roman" w:cs="Times New Roman"/>
          <w:sz w:val="24"/>
          <w:szCs w:val="24"/>
        </w:rPr>
        <w:t xml:space="preserve"> — мессенджер и учётная запись (номер телефона или имя пользователя) Заказчика, а также учётная запись Исполнителя, указанные в ЛК, через которые стороны ставят и согласовывают Задачи.</w:t>
      </w:r>
    </w:p>
    <w:bookmarkEnd w:id="1"/>
    <w:p w14:paraId="7D236A16">
      <w:pPr>
        <w:pStyle w:val="4"/>
        <w:jc w:val="both"/>
        <w:rPr>
          <w:rFonts w:hint="default" w:ascii="Times New Roman" w:hAnsi="Times New Roman" w:cs="Times New Roman"/>
          <w:sz w:val="24"/>
          <w:szCs w:val="24"/>
        </w:rPr>
      </w:pPr>
      <w:bookmarkStart w:id="2" w:name="предмет-договора"/>
      <w:r>
        <w:rPr>
          <w:rFonts w:hint="default" w:ascii="Times New Roman" w:hAnsi="Times New Roman" w:cs="Times New Roman"/>
          <w:sz w:val="24"/>
          <w:szCs w:val="24"/>
        </w:rPr>
        <w:t>2. Предмет договора</w:t>
      </w:r>
    </w:p>
    <w:p w14:paraId="168500CC">
      <w:pPr>
        <w:pStyle w:val="8"/>
        <w:jc w:val="both"/>
        <w:rPr>
          <w:rFonts w:hint="default" w:ascii="Times New Roman" w:hAnsi="Times New Roman" w:cs="Times New Roman"/>
          <w:sz w:val="24"/>
          <w:szCs w:val="24"/>
        </w:rPr>
      </w:pPr>
      <w:r>
        <w:rPr>
          <w:rFonts w:hint="default" w:ascii="Times New Roman" w:hAnsi="Times New Roman" w:cs="Times New Roman"/>
          <w:sz w:val="24"/>
          <w:szCs w:val="24"/>
        </w:rPr>
        <w:t xml:space="preserve">2.1. Договор является </w:t>
      </w:r>
      <w:r>
        <w:rPr>
          <w:rFonts w:hint="default" w:ascii="Times New Roman" w:hAnsi="Times New Roman" w:cs="Times New Roman"/>
          <w:b/>
          <w:bCs/>
          <w:sz w:val="24"/>
          <w:szCs w:val="24"/>
        </w:rPr>
        <w:t>абонентским договором с исполнением по требованию</w:t>
      </w:r>
      <w:r>
        <w:rPr>
          <w:rFonts w:hint="default" w:ascii="Times New Roman" w:hAnsi="Times New Roman" w:cs="Times New Roman"/>
          <w:sz w:val="24"/>
          <w:szCs w:val="24"/>
        </w:rPr>
        <w:t xml:space="preserve"> (ст. 429.4 ГК РФ). Заказчик вносит абонентскую плату за право требовать от Исполнителя оказания услуг по технической поддержке Сайта Заказчика в объёме выбранного Тарифа в течение Расчётного периода. Абонентская плата вносится независимо от того, затребовал ли Заказчик исполнение в Расчётном периоде и в каком объёме.</w:t>
      </w:r>
    </w:p>
    <w:p w14:paraId="52CF9490">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2.2. Состав Тарифов, размер абонентской платы, количество Задач в Расчётном периоде, сроки старта Задач и стоимость Дополнительной задачи указаны на странице Тарифов по адресу </w:t>
      </w:r>
      <w:r>
        <w:rPr>
          <w:rFonts w:hint="default" w:ascii="Roboto" w:hAnsi="Roboto" w:eastAsia="Roboto" w:cs="Roboto"/>
          <w:i w:val="0"/>
          <w:iCs w:val="0"/>
          <w:caps w:val="0"/>
          <w:color w:val="00488F"/>
          <w:spacing w:val="0"/>
          <w:sz w:val="24"/>
          <w:szCs w:val="24"/>
          <w:u w:val="single"/>
          <w:shd w:val="clear" w:fill="FFFFFF"/>
          <w:lang w:val="en-US" w:eastAsia="zh-CN" w:bidi="ar-SA"/>
        </w:rPr>
        <w:t>https://support.div.pro/#company-tariffs</w:t>
      </w:r>
      <w:r>
        <w:rPr>
          <w:rFonts w:hint="default" w:ascii="Times New Roman" w:hAnsi="Times New Roman" w:cs="Times New Roman"/>
          <w:sz w:val="24"/>
          <w:szCs w:val="24"/>
        </w:rPr>
        <w:t xml:space="preserve"> в редакции, действующей на дату оплаты. Абонентская плата по каждому Тарифу является платой за весь комплекс услуг Тарифа (мониторинг, готовность к реагированию на Аварии, приоритет и сроки старта, право поставить Задачи в пределах лимита) и не является ценой отдельных Задач.</w:t>
      </w:r>
    </w:p>
    <w:p w14:paraId="22A98C05">
      <w:pPr>
        <w:pStyle w:val="3"/>
        <w:jc w:val="both"/>
        <w:rPr>
          <w:rFonts w:hint="default" w:ascii="Times New Roman" w:hAnsi="Times New Roman" w:cs="Times New Roman"/>
          <w:sz w:val="24"/>
          <w:szCs w:val="24"/>
        </w:rPr>
      </w:pPr>
      <w:r>
        <w:rPr>
          <w:rFonts w:hint="default" w:ascii="Times New Roman" w:hAnsi="Times New Roman" w:cs="Times New Roman"/>
          <w:sz w:val="24"/>
          <w:szCs w:val="24"/>
        </w:rPr>
        <w:t>2.3. Неиспользованные в Расчётном периоде Задачи Тарифа не переносятся на следующий период.</w:t>
      </w:r>
    </w:p>
    <w:p w14:paraId="716DA202">
      <w:pPr>
        <w:pStyle w:val="3"/>
        <w:rPr>
          <w:rFonts w:hint="default" w:ascii="Times New Roman" w:hAnsi="Times New Roman" w:cs="Times New Roman"/>
          <w:sz w:val="24"/>
          <w:szCs w:val="24"/>
        </w:rPr>
      </w:pPr>
      <w:r>
        <w:rPr>
          <w:rFonts w:hint="default" w:ascii="Times New Roman" w:hAnsi="Times New Roman" w:cs="Times New Roman"/>
          <w:sz w:val="24"/>
          <w:szCs w:val="24"/>
        </w:rPr>
        <w:t>2.4. Дополнительные задачи доступны только Заказчикам с Активной подпиской. Без Активной подписки Исполнитель новые Задачи не принимает.</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2.5. Подписка оформляется на один Сайт Заказчика, указанный при её оформлении. Обслуживание каждого дополнительного сайта оформляется отдельной подпиской.</w:t>
      </w:r>
    </w:p>
    <w:p w14:paraId="2C79099F">
      <w:pPr>
        <w:pStyle w:val="3"/>
        <w:jc w:val="both"/>
        <w:rPr>
          <w:rFonts w:hint="default" w:ascii="Times New Roman" w:hAnsi="Times New Roman" w:cs="Times New Roman"/>
          <w:sz w:val="24"/>
          <w:szCs w:val="24"/>
        </w:rPr>
      </w:pPr>
    </w:p>
    <w:bookmarkEnd w:id="2"/>
    <w:p w14:paraId="4F80E237">
      <w:pPr>
        <w:pStyle w:val="4"/>
        <w:jc w:val="both"/>
        <w:rPr>
          <w:rFonts w:hint="default" w:ascii="Times New Roman" w:hAnsi="Times New Roman" w:cs="Times New Roman"/>
          <w:sz w:val="24"/>
          <w:szCs w:val="24"/>
        </w:rPr>
      </w:pPr>
      <w:bookmarkStart w:id="3" w:name="акцепт-и-заключение-договора"/>
      <w:r>
        <w:rPr>
          <w:rFonts w:hint="default" w:ascii="Times New Roman" w:hAnsi="Times New Roman" w:cs="Times New Roman"/>
          <w:sz w:val="24"/>
          <w:szCs w:val="24"/>
        </w:rPr>
        <w:t>3. Акцепт и заключение договора</w:t>
      </w:r>
    </w:p>
    <w:p w14:paraId="025EE960">
      <w:pPr>
        <w:pStyle w:val="8"/>
        <w:jc w:val="both"/>
        <w:rPr>
          <w:rFonts w:hint="default" w:ascii="Times New Roman" w:hAnsi="Times New Roman" w:cs="Times New Roman"/>
          <w:sz w:val="24"/>
          <w:szCs w:val="24"/>
        </w:rPr>
      </w:pPr>
      <w:r>
        <w:rPr>
          <w:rFonts w:hint="default" w:ascii="Times New Roman" w:hAnsi="Times New Roman" w:cs="Times New Roman"/>
          <w:sz w:val="24"/>
          <w:szCs w:val="24"/>
        </w:rPr>
        <w:t>3.1. Акцептом оферты является оплата Заказчиком выбранного Тарифа или Дополнительной услуги на Сайте Исполнителя (п. 3 ст. 438 ГК РФ). Договор считается заключённым с момента поступления оплаты.</w:t>
      </w:r>
    </w:p>
    <w:p w14:paraId="1E4C74F7">
      <w:pPr>
        <w:pStyle w:val="3"/>
        <w:jc w:val="both"/>
        <w:rPr>
          <w:rFonts w:hint="default" w:ascii="Times New Roman" w:hAnsi="Times New Roman" w:cs="Times New Roman"/>
          <w:sz w:val="24"/>
          <w:szCs w:val="24"/>
        </w:rPr>
      </w:pPr>
      <w:r>
        <w:rPr>
          <w:rFonts w:hint="default" w:ascii="Times New Roman" w:hAnsi="Times New Roman" w:cs="Times New Roman"/>
          <w:sz w:val="24"/>
          <w:szCs w:val="24"/>
        </w:rPr>
        <w:t>3.2. Перед оплатой Заказчик регистрируется в ЛК, указывает имя и фамилию, адрес электронной почты, телефон, адрес Сайта Заказчика, мессенджер из предложенных Исполнителем и свою учётную запись в нём для Канала связи и подтверждает ознакомление с офертой, Тарифами и Политикой обработки персональных данных.</w:t>
      </w:r>
    </w:p>
    <w:p w14:paraId="11A2211B">
      <w:pPr>
        <w:pStyle w:val="3"/>
        <w:jc w:val="both"/>
        <w:rPr>
          <w:rFonts w:hint="default" w:ascii="Times New Roman" w:hAnsi="Times New Roman" w:cs="Times New Roman"/>
          <w:sz w:val="24"/>
          <w:szCs w:val="24"/>
        </w:rPr>
      </w:pPr>
      <w:r>
        <w:rPr>
          <w:rFonts w:hint="default" w:ascii="Times New Roman" w:hAnsi="Times New Roman" w:cs="Times New Roman"/>
          <w:sz w:val="24"/>
          <w:szCs w:val="24"/>
        </w:rPr>
        <w:t>3.3. Подтверждением заключения договора и оплаты является кассовый чек, направленный Заказчику на электронную почту. Оформление договора на бумаге не требуется.</w:t>
      </w:r>
    </w:p>
    <w:p w14:paraId="57D67BB0">
      <w:pPr>
        <w:pStyle w:val="3"/>
        <w:jc w:val="both"/>
        <w:rPr>
          <w:rFonts w:hint="default" w:ascii="Times New Roman" w:hAnsi="Times New Roman" w:cs="Times New Roman"/>
          <w:sz w:val="24"/>
          <w:szCs w:val="24"/>
        </w:rPr>
      </w:pPr>
      <w:r>
        <w:rPr>
          <w:rFonts w:hint="default" w:ascii="Times New Roman" w:hAnsi="Times New Roman" w:cs="Times New Roman"/>
          <w:sz w:val="24"/>
          <w:szCs w:val="24"/>
        </w:rPr>
        <w:t>3.4. Акцептуя оферту, Заказчик подтверждает, что вправе предоставлять доступы к Сайту Заказчика (является его владельцем или действует с согласия владельца).</w:t>
      </w:r>
    </w:p>
    <w:p w14:paraId="2BE1A44C">
      <w:pPr>
        <w:pStyle w:val="3"/>
        <w:jc w:val="both"/>
        <w:rPr>
          <w:rFonts w:hint="default" w:ascii="Times New Roman" w:hAnsi="Times New Roman" w:cs="Times New Roman"/>
          <w:sz w:val="24"/>
          <w:szCs w:val="24"/>
        </w:rPr>
      </w:pPr>
      <w:r>
        <w:rPr>
          <w:rFonts w:hint="default" w:ascii="Times New Roman" w:hAnsi="Times New Roman" w:cs="Times New Roman"/>
          <w:sz w:val="24"/>
          <w:szCs w:val="24"/>
        </w:rPr>
        <w:t>3.5. Счета, подтверждения заказа и иные документы, формируемые в ЛК, действительны без подписи и печати Исполнителя либо с факсимильным воспроизведением подписи. Стороны признают такие документы надлежащими.</w:t>
      </w:r>
    </w:p>
    <w:p w14:paraId="5A327934">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3.6. </w:t>
      </w:r>
      <w:r>
        <w:rPr>
          <w:rFonts w:hint="default" w:ascii="Times New Roman" w:hAnsi="Times New Roman" w:cs="Times New Roman"/>
          <w:b/>
          <w:bCs/>
          <w:sz w:val="24"/>
          <w:szCs w:val="24"/>
        </w:rPr>
        <w:t>Простая электронная подпись.</w:t>
      </w:r>
      <w:r>
        <w:rPr>
          <w:rFonts w:hint="default" w:ascii="Times New Roman" w:hAnsi="Times New Roman" w:cs="Times New Roman"/>
          <w:sz w:val="24"/>
          <w:szCs w:val="24"/>
        </w:rPr>
        <w:t xml:space="preserve"> Стороны признают юридическую силу действий и документов, совершённых с использованием простой электронной подписи (ч. 2 ст. 6 Федерального закона № 63-ФЗ): входа в ЛК по логину и паролю Заказчика, подтверждения по ссылке или коду из письма на email, указанный в ЛК, а также сообщений с учётной записи Заказчика в Канале связи. Заказчик обязуется не передавать логин и пароль третьим лицам.</w:t>
      </w:r>
    </w:p>
    <w:bookmarkEnd w:id="3"/>
    <w:p w14:paraId="4C632B39">
      <w:pPr>
        <w:pStyle w:val="4"/>
        <w:jc w:val="both"/>
        <w:rPr>
          <w:rFonts w:hint="default" w:ascii="Times New Roman" w:hAnsi="Times New Roman" w:cs="Times New Roman"/>
          <w:sz w:val="24"/>
          <w:szCs w:val="24"/>
        </w:rPr>
      </w:pPr>
      <w:bookmarkStart w:id="4" w:name="Xb7ee86186f1a8008a875f82f539d07524f1f95c"/>
      <w:r>
        <w:rPr>
          <w:rFonts w:hint="default" w:ascii="Times New Roman" w:hAnsi="Times New Roman" w:cs="Times New Roman"/>
          <w:sz w:val="24"/>
          <w:szCs w:val="24"/>
        </w:rPr>
        <w:t>4. Стоимость, оплата и автоматическое продление</w:t>
      </w:r>
    </w:p>
    <w:p w14:paraId="31ED4CB2">
      <w:pPr>
        <w:pStyle w:val="8"/>
        <w:jc w:val="both"/>
        <w:rPr>
          <w:rFonts w:hint="default" w:ascii="Times New Roman" w:hAnsi="Times New Roman" w:cs="Times New Roman"/>
          <w:sz w:val="24"/>
          <w:szCs w:val="24"/>
        </w:rPr>
      </w:pPr>
      <w:r>
        <w:rPr>
          <w:rFonts w:hint="default" w:ascii="Times New Roman" w:hAnsi="Times New Roman" w:cs="Times New Roman"/>
          <w:sz w:val="24"/>
          <w:szCs w:val="24"/>
        </w:rPr>
        <w:t>4.1. Стоимость услуг определяется Тарифами, действующими на дату оплаты. Все цены указаны в рублях и включают НДС по ставке, установленной Налоговым кодексом РФ. При изменении ставки НДС стоимость неоплаченных Расчётных периодов и Дополнительных задач без НДС не изменяется, а НДС начисляется сверху по новой ставке.</w:t>
      </w:r>
    </w:p>
    <w:p w14:paraId="1C38A7C1">
      <w:pPr>
        <w:pStyle w:val="3"/>
        <w:jc w:val="both"/>
        <w:rPr>
          <w:rFonts w:hint="default" w:ascii="Times New Roman" w:hAnsi="Times New Roman" w:cs="Times New Roman"/>
          <w:sz w:val="24"/>
          <w:szCs w:val="24"/>
        </w:rPr>
      </w:pPr>
      <w:r>
        <w:rPr>
          <w:rFonts w:hint="default" w:ascii="Times New Roman" w:hAnsi="Times New Roman" w:cs="Times New Roman"/>
          <w:sz w:val="24"/>
          <w:szCs w:val="24"/>
        </w:rPr>
        <w:t>4.2. Оплата производится авансом за Расчётный период банковской картой или через Систему быстрых платежей на Сайте Исполнителя. Кассовый чек направляется на электронную почту Заказчика.</w:t>
      </w:r>
    </w:p>
    <w:p w14:paraId="16E3BB4A">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4.3. </w:t>
      </w:r>
      <w:r>
        <w:rPr>
          <w:rFonts w:hint="default" w:ascii="Times New Roman" w:hAnsi="Times New Roman" w:cs="Times New Roman"/>
          <w:b/>
          <w:bCs/>
          <w:sz w:val="24"/>
          <w:szCs w:val="24"/>
        </w:rPr>
        <w:t>Автоматическое продление.</w:t>
      </w:r>
      <w:r>
        <w:rPr>
          <w:rFonts w:hint="default" w:ascii="Times New Roman" w:hAnsi="Times New Roman" w:cs="Times New Roman"/>
          <w:sz w:val="24"/>
          <w:szCs w:val="24"/>
        </w:rPr>
        <w:t xml:space="preserve"> При первой оплате Заказчик может отдельно дать согласие на автоматическое списание платы за следующие Расчётные периоды с привязанной карты. Согласие даётся проставлением отдельной отметки, которая по умолчанию не проставлена.</w:t>
      </w:r>
    </w:p>
    <w:p w14:paraId="3732ED17">
      <w:pPr>
        <w:pStyle w:val="3"/>
        <w:jc w:val="both"/>
        <w:rPr>
          <w:rFonts w:hint="default" w:ascii="Times New Roman" w:hAnsi="Times New Roman" w:cs="Times New Roman"/>
          <w:sz w:val="24"/>
          <w:szCs w:val="24"/>
        </w:rPr>
      </w:pPr>
      <w:r>
        <w:rPr>
          <w:rFonts w:hint="default" w:ascii="Times New Roman" w:hAnsi="Times New Roman" w:cs="Times New Roman"/>
          <w:sz w:val="24"/>
          <w:szCs w:val="24"/>
        </w:rPr>
        <w:t>4.4. Исполнитель уведомляет Заказчика по электронной почте о предстоящем списании не позднее чем за 3 дня до него, с указанием суммы и даты.</w:t>
      </w:r>
    </w:p>
    <w:p w14:paraId="61D2D01F">
      <w:pPr>
        <w:pStyle w:val="3"/>
        <w:jc w:val="both"/>
        <w:rPr>
          <w:rFonts w:hint="default" w:ascii="Times New Roman" w:hAnsi="Times New Roman" w:cs="Times New Roman"/>
          <w:sz w:val="24"/>
          <w:szCs w:val="24"/>
        </w:rPr>
      </w:pPr>
      <w:r>
        <w:rPr>
          <w:rFonts w:hint="default" w:ascii="Times New Roman" w:hAnsi="Times New Roman" w:cs="Times New Roman"/>
          <w:sz w:val="24"/>
          <w:szCs w:val="24"/>
        </w:rPr>
        <w:t>4.5. Заказчик вправе в любой момент отключить автоматическое продление в ЛК одним действием или отвязать карту. Отключение действует с ближайшего неоплаченного Расчётного периода.</w:t>
      </w:r>
    </w:p>
    <w:p w14:paraId="0BAB7420">
      <w:pPr>
        <w:pStyle w:val="3"/>
        <w:jc w:val="both"/>
        <w:rPr>
          <w:rFonts w:hint="default" w:ascii="Times New Roman" w:hAnsi="Times New Roman" w:cs="Times New Roman"/>
          <w:sz w:val="24"/>
          <w:szCs w:val="24"/>
        </w:rPr>
      </w:pPr>
      <w:r>
        <w:rPr>
          <w:rFonts w:hint="default" w:ascii="Times New Roman" w:hAnsi="Times New Roman" w:cs="Times New Roman"/>
          <w:sz w:val="24"/>
          <w:szCs w:val="24"/>
        </w:rPr>
        <w:t>4.6. Если списание не прошло, Исполнитель повторяет попытку в течение 3 дней. При неоплате услуги по следующему Расчётному периоду не оказываются до поступления оплаты.</w:t>
      </w:r>
    </w:p>
    <w:p w14:paraId="46B3B850">
      <w:pPr>
        <w:pStyle w:val="3"/>
        <w:jc w:val="both"/>
        <w:rPr>
          <w:rFonts w:hint="default" w:ascii="Times New Roman" w:hAnsi="Times New Roman" w:cs="Times New Roman"/>
          <w:sz w:val="24"/>
          <w:szCs w:val="24"/>
        </w:rPr>
      </w:pPr>
      <w:r>
        <w:rPr>
          <w:rFonts w:hint="default" w:ascii="Times New Roman" w:hAnsi="Times New Roman" w:cs="Times New Roman"/>
          <w:sz w:val="24"/>
          <w:szCs w:val="24"/>
        </w:rPr>
        <w:t>4.7. Изменение Тарифов не затрагивает уже оплаченные Расчётные периоды. О повышении стоимости при автоматическом продлении Исполнитель уведомляет Заказчика не позднее чем за 14 дней.</w:t>
      </w:r>
    </w:p>
    <w:p w14:paraId="77DCCBA9">
      <w:pPr>
        <w:pStyle w:val="3"/>
        <w:rPr>
          <w:rFonts w:hint="default" w:ascii="Times New Roman" w:hAnsi="Times New Roman" w:cs="Times New Roman"/>
          <w:sz w:val="24"/>
          <w:szCs w:val="24"/>
        </w:rPr>
      </w:pPr>
      <w:r>
        <w:rPr>
          <w:rFonts w:hint="default" w:ascii="Times New Roman" w:hAnsi="Times New Roman" w:cs="Times New Roman"/>
          <w:sz w:val="24"/>
          <w:szCs w:val="24"/>
        </w:rPr>
        <w:t>4.8. Дополнительные задачи оплачиваются отдельно в ЛК банковской картой или через СБП. Лимит Задач увеличивается с момента поступления оплаты. Автоматическое списание за Дополнительные задачи не производится.</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4.9. </w:t>
      </w:r>
      <w:r>
        <w:rPr>
          <w:rFonts w:hint="default" w:ascii="Times New Roman" w:hAnsi="Times New Roman" w:cs="Times New Roman"/>
          <w:b/>
          <w:bCs/>
          <w:sz w:val="24"/>
          <w:szCs w:val="24"/>
        </w:rPr>
        <w:t>Смена Тарифа</w:t>
      </w:r>
      <w:r>
        <w:rPr>
          <w:rFonts w:hint="default" w:ascii="Times New Roman" w:hAnsi="Times New Roman" w:cs="Times New Roman"/>
          <w:sz w:val="24"/>
          <w:szCs w:val="24"/>
        </w:rPr>
        <w:t>. Заказчик вправе сменить Тариф, сообщив об этом Исполнителю через Канал связи или по email.</w:t>
      </w:r>
    </w:p>
    <w:p w14:paraId="17810285">
      <w:pPr>
        <w:pStyle w:val="3"/>
        <w:rPr>
          <w:rFonts w:hint="default" w:ascii="Times New Roman" w:hAnsi="Times New Roman" w:cs="Times New Roman"/>
          <w:sz w:val="24"/>
          <w:szCs w:val="24"/>
        </w:rPr>
      </w:pPr>
      <w:r>
        <w:rPr>
          <w:rFonts w:hint="default" w:ascii="Times New Roman" w:hAnsi="Times New Roman" w:cs="Times New Roman"/>
          <w:sz w:val="24"/>
          <w:szCs w:val="24"/>
        </w:rPr>
        <w:t>4.10. Переход на Тариф с большей абонентской платой возможен:</w:t>
      </w:r>
    </w:p>
    <w:p w14:paraId="40C66242">
      <w:pPr>
        <w:pStyle w:val="3"/>
        <w:rPr>
          <w:rFonts w:hint="default" w:ascii="Times New Roman" w:hAnsi="Times New Roman" w:cs="Times New Roman"/>
          <w:sz w:val="24"/>
          <w:szCs w:val="24"/>
        </w:rPr>
      </w:pPr>
      <w:r>
        <w:rPr>
          <w:rFonts w:hint="default" w:ascii="Times New Roman" w:hAnsi="Times New Roman" w:cs="Times New Roman"/>
          <w:sz w:val="24"/>
          <w:szCs w:val="24"/>
        </w:rPr>
        <w:t>со следующего Расчётного периода;</w:t>
      </w:r>
    </w:p>
    <w:p w14:paraId="6586FE4E">
      <w:pPr>
        <w:pStyle w:val="3"/>
        <w:rPr>
          <w:rFonts w:hint="default" w:ascii="Times New Roman" w:hAnsi="Times New Roman" w:cs="Times New Roman"/>
          <w:sz w:val="24"/>
          <w:szCs w:val="24"/>
        </w:rPr>
      </w:pPr>
      <w:r>
        <w:rPr>
          <w:rFonts w:hint="default" w:ascii="Times New Roman" w:hAnsi="Times New Roman" w:cs="Times New Roman"/>
          <w:sz w:val="24"/>
          <w:szCs w:val="24"/>
        </w:rPr>
        <w:t>или немедленно, при доплате разницы между абонентской платой нового и текущего Тарифа за текущий Расчётный период. В этом случае условия нового Тарифа действуют с момента поступления доплаты, а Задачи, использованные в текущем периоде, засчитываются в лимит нового Тарифа.</w:t>
      </w:r>
    </w:p>
    <w:p w14:paraId="38A4235A">
      <w:pPr>
        <w:pStyle w:val="3"/>
        <w:rPr>
          <w:rFonts w:hint="default" w:ascii="Times New Roman" w:hAnsi="Times New Roman" w:cs="Times New Roman"/>
          <w:sz w:val="24"/>
          <w:szCs w:val="24"/>
        </w:rPr>
      </w:pPr>
      <w:r>
        <w:rPr>
          <w:rFonts w:hint="default" w:ascii="Times New Roman" w:hAnsi="Times New Roman" w:cs="Times New Roman"/>
          <w:sz w:val="24"/>
          <w:szCs w:val="24"/>
        </w:rPr>
        <w:t>4.11. Переход на Тариф с меньшей абонентской платой возможен только со следующего Расчётного периода.</w:t>
      </w:r>
    </w:p>
    <w:p w14:paraId="08412185">
      <w:pPr>
        <w:pStyle w:val="3"/>
        <w:jc w:val="both"/>
        <w:rPr>
          <w:rFonts w:hint="default" w:ascii="Times New Roman" w:hAnsi="Times New Roman" w:cs="Times New Roman"/>
          <w:sz w:val="24"/>
          <w:szCs w:val="24"/>
        </w:rPr>
      </w:pPr>
    </w:p>
    <w:bookmarkEnd w:id="4"/>
    <w:p w14:paraId="69458CD0">
      <w:pPr>
        <w:pStyle w:val="4"/>
        <w:jc w:val="both"/>
        <w:rPr>
          <w:rFonts w:hint="default" w:ascii="Times New Roman" w:hAnsi="Times New Roman" w:cs="Times New Roman"/>
          <w:sz w:val="24"/>
          <w:szCs w:val="24"/>
        </w:rPr>
      </w:pPr>
      <w:bookmarkStart w:id="5" w:name="порядок-оказания-услуг"/>
      <w:r>
        <w:rPr>
          <w:rFonts w:hint="default" w:ascii="Times New Roman" w:hAnsi="Times New Roman" w:cs="Times New Roman"/>
          <w:sz w:val="24"/>
          <w:szCs w:val="24"/>
        </w:rPr>
        <w:t>5. Порядок оказания услуг</w:t>
      </w:r>
    </w:p>
    <w:p w14:paraId="074FEEA3">
      <w:pPr>
        <w:pStyle w:val="8"/>
        <w:jc w:val="both"/>
        <w:rPr>
          <w:rFonts w:hint="default" w:ascii="Times New Roman" w:hAnsi="Times New Roman" w:cs="Times New Roman"/>
          <w:sz w:val="24"/>
          <w:szCs w:val="24"/>
        </w:rPr>
      </w:pPr>
      <w:r>
        <w:rPr>
          <w:rFonts w:hint="default" w:ascii="Times New Roman" w:hAnsi="Times New Roman" w:cs="Times New Roman"/>
          <w:sz w:val="24"/>
          <w:szCs w:val="24"/>
        </w:rPr>
        <w:t>5.1. Исполнитель приступает к оказанию услуг в течение 1 рабочего дня после оплаты и получения от Заказчика доступов к Сайту Заказчика (панель управления, хостинг, FTP/SSH).</w:t>
      </w:r>
    </w:p>
    <w:p w14:paraId="3B6E9966">
      <w:pPr>
        <w:pStyle w:val="3"/>
        <w:jc w:val="both"/>
        <w:rPr>
          <w:rFonts w:hint="default" w:ascii="Times New Roman" w:hAnsi="Times New Roman" w:cs="Times New Roman"/>
          <w:sz w:val="24"/>
          <w:szCs w:val="24"/>
        </w:rPr>
      </w:pPr>
      <w:r>
        <w:rPr>
          <w:rFonts w:hint="default" w:ascii="Times New Roman" w:hAnsi="Times New Roman" w:cs="Times New Roman"/>
          <w:sz w:val="24"/>
          <w:szCs w:val="24"/>
        </w:rPr>
        <w:t>5.2. Задачи ставятся через Канал связи. Задача, поставленная в рабочий день до 15:00 МСК, берётся в работу в тот же день, поставленная позже — в следующий рабочий день.</w:t>
      </w:r>
      <w:r>
        <w:rPr>
          <w:rFonts w:hint="default" w:ascii="Times New Roman" w:hAnsi="Times New Roman" w:cs="Times New Roman"/>
          <w:sz w:val="24"/>
          <w:szCs w:val="24"/>
          <w:lang w:val="ru-RU"/>
        </w:rPr>
        <w:t xml:space="preserve"> </w:t>
      </w:r>
      <w:bookmarkStart w:id="12" w:name="_GoBack"/>
      <w:bookmarkEnd w:id="12"/>
      <w:r>
        <w:rPr>
          <w:rFonts w:hint="default" w:ascii="Times New Roman" w:hAnsi="Times New Roman" w:cs="Times New Roman"/>
          <w:sz w:val="24"/>
          <w:szCs w:val="24"/>
        </w:rPr>
        <w:t>Если количество Задач в работе достигло лимита Тарифа, новые Задачи ставятся в очередь и берутся в работу по мере завершения текущих.</w:t>
      </w:r>
      <w:r>
        <w:rPr>
          <w:rFonts w:hint="default" w:ascii="Times New Roman" w:hAnsi="Times New Roman" w:cs="Times New Roman"/>
          <w:sz w:val="24"/>
          <w:szCs w:val="24"/>
        </w:rPr>
        <w:t xml:space="preserve"> Рабочее время Исполнителя: пн–пт, 09:00–18:00 МСК.</w:t>
      </w:r>
    </w:p>
    <w:p w14:paraId="51B4940F">
      <w:pPr>
        <w:pStyle w:val="3"/>
        <w:jc w:val="both"/>
        <w:rPr>
          <w:rFonts w:hint="default" w:ascii="Times New Roman" w:hAnsi="Times New Roman" w:cs="Times New Roman"/>
          <w:sz w:val="24"/>
          <w:szCs w:val="24"/>
        </w:rPr>
      </w:pPr>
      <w:r>
        <w:rPr>
          <w:rFonts w:hint="default" w:ascii="Times New Roman" w:hAnsi="Times New Roman" w:cs="Times New Roman"/>
          <w:sz w:val="24"/>
          <w:szCs w:val="24"/>
        </w:rPr>
        <w:t>5.3. Исполнитель сообщает Заказчику через Канал связи о статусах Задач и остатке лимита Задач Тарифа. Отчёт о выполненных работах по итогам Расчётного периода направляется через Канал связи или размещается в ЛК.</w:t>
      </w:r>
    </w:p>
    <w:p w14:paraId="16CE99F1">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5.4. </w:t>
      </w:r>
      <w:r>
        <w:rPr>
          <w:rFonts w:hint="default" w:ascii="Times New Roman" w:hAnsi="Times New Roman" w:cs="Times New Roman"/>
          <w:b/>
          <w:bCs/>
          <w:sz w:val="24"/>
          <w:szCs w:val="24"/>
        </w:rPr>
        <w:t>Оценка Задачи.</w:t>
      </w:r>
      <w:r>
        <w:rPr>
          <w:rFonts w:hint="default" w:ascii="Times New Roman" w:hAnsi="Times New Roman" w:cs="Times New Roman"/>
          <w:sz w:val="24"/>
          <w:szCs w:val="24"/>
        </w:rPr>
        <w:t xml:space="preserve"> До начала работы Исполнитель сообщает через Канал связи оценку Задачи. Если Задача включает несколько самостоятельных работ или по своему объёму не может рассматриваться как одна Задача, Исполнитель предлагает разделить её на несколько Задач с указанием их количества. Работа начинается после согласования Заказчиком через Канал связи. Разделённые Задачи расходуются из лимита Тарифа, а сверх лимита оформляются как Дополнительные задачи.</w:t>
      </w:r>
    </w:p>
    <w:p w14:paraId="3348E5CA">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5.5. </w:t>
      </w:r>
      <w:r>
        <w:rPr>
          <w:rFonts w:hint="default" w:ascii="Times New Roman" w:hAnsi="Times New Roman" w:cs="Times New Roman"/>
          <w:b/>
          <w:bCs/>
          <w:sz w:val="24"/>
          <w:szCs w:val="24"/>
        </w:rPr>
        <w:t>Дополнительные задачи</w:t>
      </w:r>
      <w:r>
        <w:rPr>
          <w:rFonts w:hint="default" w:ascii="Times New Roman" w:hAnsi="Times New Roman" w:cs="Times New Roman"/>
          <w:sz w:val="24"/>
          <w:szCs w:val="24"/>
        </w:rPr>
        <w:t xml:space="preserve"> заказываются через Канал связи при Активной подписке, когда лимит Задач Тарифа исчерпан, и оплачиваются в ЛК. После оплаты они выполняются в порядке, установленном п. 5.2.</w:t>
      </w:r>
    </w:p>
    <w:p w14:paraId="77AC3B32">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5.6. </w:t>
      </w:r>
      <w:r>
        <w:rPr>
          <w:rFonts w:hint="default" w:ascii="Times New Roman" w:hAnsi="Times New Roman" w:cs="Times New Roman"/>
          <w:b/>
          <w:bCs/>
          <w:sz w:val="24"/>
          <w:szCs w:val="24"/>
        </w:rPr>
        <w:t>Аварии.</w:t>
      </w:r>
      <w:r>
        <w:rPr>
          <w:rFonts w:hint="default" w:ascii="Times New Roman" w:hAnsi="Times New Roman" w:cs="Times New Roman"/>
          <w:sz w:val="24"/>
          <w:szCs w:val="24"/>
        </w:rPr>
        <w:t xml:space="preserve"> Исполнитель ведёт мониторинг доступности Сайта Заказчика круглосуточно и приступает к устранению Аварии с момента её выявления в рабочее время Исполнителя; если Авария выявлена вне рабочего времени — с начала ближайшего рабочего времени. Работы по устранению Аварии не расходуют Задачи Тарифа. Если Авария вызвана изменениями, которые Заказчик или третьи лица внесли без участия Исполнителя, Исполнитель восстанавливает работу Сайта Заказчика из резервной копии без расходования Задач, а исправление причины выполняется как Задача.</w:t>
      </w:r>
    </w:p>
    <w:p w14:paraId="73A805F9">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5.7. </w:t>
      </w:r>
      <w:r>
        <w:rPr>
          <w:rFonts w:hint="default" w:ascii="Times New Roman" w:hAnsi="Times New Roman" w:cs="Times New Roman"/>
          <w:b/>
          <w:bCs/>
          <w:sz w:val="24"/>
          <w:szCs w:val="24"/>
        </w:rPr>
        <w:t>Завершение Задач.</w:t>
      </w:r>
      <w:r>
        <w:rPr>
          <w:rFonts w:hint="default" w:ascii="Times New Roman" w:hAnsi="Times New Roman" w:cs="Times New Roman"/>
          <w:sz w:val="24"/>
          <w:szCs w:val="24"/>
        </w:rPr>
        <w:t xml:space="preserve"> Задачи, принятые в работу в течение Активной подписки, и оплаченные Дополнительные задачи завершаются Исполнителем в полном объёме, в том числе если подписка не продлена на следующий Расчётный период. Новые Задачи после окончания Активной подписки не принимаются.</w:t>
      </w:r>
    </w:p>
    <w:p w14:paraId="13B41C39">
      <w:pPr>
        <w:pStyle w:val="3"/>
        <w:jc w:val="both"/>
        <w:rPr>
          <w:rFonts w:hint="default" w:ascii="Times New Roman" w:hAnsi="Times New Roman" w:cs="Times New Roman"/>
          <w:sz w:val="24"/>
          <w:szCs w:val="24"/>
        </w:rPr>
      </w:pPr>
      <w:r>
        <w:rPr>
          <w:rFonts w:hint="default" w:ascii="Times New Roman" w:hAnsi="Times New Roman" w:cs="Times New Roman"/>
          <w:sz w:val="24"/>
          <w:szCs w:val="24"/>
        </w:rPr>
        <w:t>5.8. Услуги за Расчётный период считаются оказанными надлежащим образом, если Заказчик в течение 5 рабочих дней после его окончания не направил через ЛК мотивированных претензий. Акт на бумаге не оформляется. Это условие не ограничивает права Заказчика по Закону о защите прав потребителей в случае обнаружения недостатков.</w:t>
      </w:r>
    </w:p>
    <w:p w14:paraId="25D335FE">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5.9. </w:t>
      </w:r>
      <w:r>
        <w:rPr>
          <w:rFonts w:hint="default" w:ascii="Times New Roman" w:hAnsi="Times New Roman" w:cs="Times New Roman"/>
          <w:b/>
          <w:bCs/>
          <w:sz w:val="24"/>
          <w:szCs w:val="24"/>
        </w:rPr>
        <w:t>Канал связи.</w:t>
      </w:r>
    </w:p>
    <w:p w14:paraId="6837E518">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Заказчик указывает в ЛК мессенджер из предложенных Исполнителем и свою учётную запись в нём. Исполнитель указывает в ЛК свою учётную запись в том же мессенджере.</w:t>
      </w:r>
    </w:p>
    <w:p w14:paraId="240DEB04">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Сообщения, направленные с указанной в ЛК учётной записи Заказчика, признаются направленными Заказчиком, в том числе постановка Задач, согласование оценки и разделения Задач, заказ Дополнительных задач и сообщения об Авариях.</w:t>
      </w:r>
    </w:p>
    <w:p w14:paraId="2B76B937">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Заказчик изменяет мессенджер или учётную запись через ЛК.</w:t>
      </w:r>
    </w:p>
    <w:p w14:paraId="15FD7B9F">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Доступы к Сайту Заказчика (логины, пароли, ключи) через Канал связи не передаются. Они передаются только через защищённую форму в ЛК.</w:t>
      </w:r>
    </w:p>
    <w:p w14:paraId="46A28828">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Если Канал связи недоступен, стороны используют email, указанный в ЛК.</w:t>
      </w:r>
    </w:p>
    <w:p w14:paraId="2E72DD91">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Заявление об отказе от договора и претензии направляются через ЛК или по email (пп. 7.1, 10.3).</w:t>
      </w:r>
    </w:p>
    <w:p w14:paraId="73BAA250">
      <w:pPr>
        <w:pStyle w:val="8"/>
        <w:jc w:val="both"/>
        <w:rPr>
          <w:rFonts w:hint="default" w:ascii="Times New Roman" w:hAnsi="Times New Roman" w:cs="Times New Roman"/>
          <w:sz w:val="24"/>
          <w:szCs w:val="24"/>
        </w:rPr>
      </w:pPr>
      <w:r>
        <w:rPr>
          <w:rFonts w:hint="default" w:ascii="Times New Roman" w:hAnsi="Times New Roman" w:cs="Times New Roman"/>
          <w:sz w:val="24"/>
          <w:szCs w:val="24"/>
        </w:rPr>
        <w:t xml:space="preserve">5.10. </w:t>
      </w:r>
      <w:r>
        <w:rPr>
          <w:rFonts w:hint="default" w:ascii="Times New Roman" w:hAnsi="Times New Roman" w:cs="Times New Roman"/>
          <w:b/>
          <w:bCs/>
          <w:sz w:val="24"/>
          <w:szCs w:val="24"/>
        </w:rPr>
        <w:t>Гарантия на выполненные Задачи.</w:t>
      </w:r>
    </w:p>
    <w:p w14:paraId="4AB1B5E5">
      <w:pPr>
        <w:pStyle w:val="3"/>
        <w:jc w:val="both"/>
        <w:rPr>
          <w:rFonts w:hint="default" w:ascii="Times New Roman" w:hAnsi="Times New Roman" w:cs="Times New Roman"/>
          <w:sz w:val="24"/>
          <w:szCs w:val="24"/>
        </w:rPr>
      </w:pPr>
      <w:r>
        <w:rPr>
          <w:rFonts w:hint="default" w:ascii="Times New Roman" w:hAnsi="Times New Roman" w:cs="Times New Roman"/>
          <w:sz w:val="24"/>
          <w:szCs w:val="24"/>
        </w:rPr>
        <w:t>5.10.1. Исполнитель устанавливает гарантийный срок на результат выполненных Задач и Дополнительных задач — 60 (шестьдесят) календарных дней с даты сообщения Исполнителя о выполнении Задачи в Канале связи (далее — Гарантийный срок).</w:t>
      </w:r>
    </w:p>
    <w:p w14:paraId="1A339DFF">
      <w:pPr>
        <w:pStyle w:val="3"/>
        <w:jc w:val="both"/>
        <w:rPr>
          <w:rFonts w:hint="default" w:ascii="Times New Roman" w:hAnsi="Times New Roman" w:cs="Times New Roman"/>
          <w:sz w:val="24"/>
          <w:szCs w:val="24"/>
        </w:rPr>
      </w:pPr>
      <w:r>
        <w:rPr>
          <w:rFonts w:hint="default" w:ascii="Times New Roman" w:hAnsi="Times New Roman" w:cs="Times New Roman"/>
          <w:sz w:val="24"/>
          <w:szCs w:val="24"/>
        </w:rPr>
        <w:t>5.10.2. В течение Гарантийного срока Исполнитель безвозмездно устраняет недостатки выполненной Задачи, в течение 5 (пяти) рабочих дней с даты получения обращения Заказчика через Канал связи или по email, если более длительный срок не обусловлен характером недостатка и не согласован сторонами.</w:t>
      </w:r>
    </w:p>
    <w:p w14:paraId="134E1953">
      <w:pPr>
        <w:pStyle w:val="3"/>
        <w:jc w:val="both"/>
        <w:rPr>
          <w:rFonts w:hint="default" w:ascii="Times New Roman" w:hAnsi="Times New Roman" w:cs="Times New Roman"/>
          <w:sz w:val="24"/>
          <w:szCs w:val="24"/>
        </w:rPr>
      </w:pPr>
      <w:r>
        <w:rPr>
          <w:rFonts w:hint="default" w:ascii="Times New Roman" w:hAnsi="Times New Roman" w:cs="Times New Roman"/>
          <w:sz w:val="24"/>
          <w:szCs w:val="24"/>
        </w:rPr>
        <w:t>5.10.3. Гарантийные исправления не расходуют лимит Задач Тарифа и выполняются в том числе после окончания Активной подписки.</w:t>
      </w:r>
    </w:p>
    <w:p w14:paraId="675B06C6">
      <w:pPr>
        <w:pStyle w:val="3"/>
        <w:jc w:val="both"/>
        <w:rPr>
          <w:rFonts w:hint="default" w:ascii="Times New Roman" w:hAnsi="Times New Roman" w:cs="Times New Roman"/>
          <w:sz w:val="24"/>
          <w:szCs w:val="24"/>
        </w:rPr>
      </w:pPr>
      <w:r>
        <w:rPr>
          <w:rFonts w:hint="default" w:ascii="Times New Roman" w:hAnsi="Times New Roman" w:cs="Times New Roman"/>
          <w:sz w:val="24"/>
          <w:szCs w:val="24"/>
        </w:rPr>
        <w:t>5.10.4. Исполнитель не отвечает за недостатки, если докажет, что они возникли вследствие:</w:t>
      </w:r>
    </w:p>
    <w:p w14:paraId="537267EB">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изменений в коде, настройках, содержимом или плагинах Сайта Заказчика, внесённых Заказчиком или третьими лицами после сдачи Задачи;</w:t>
      </w:r>
    </w:p>
    <w:p w14:paraId="1338F2DE">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обновления CMS, плагинов, модулей, хостинга или иного стороннего программного обеспечения, выполненного не Исполнителем;</w:t>
      </w:r>
    </w:p>
    <w:p w14:paraId="26D24559">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действий хостинг-провайдера, регистратора домена или иных третьих лиц.</w:t>
      </w:r>
    </w:p>
    <w:p w14:paraId="27681F7B">
      <w:pPr>
        <w:pStyle w:val="8"/>
        <w:jc w:val="both"/>
        <w:rPr>
          <w:rFonts w:hint="default" w:ascii="Times New Roman" w:hAnsi="Times New Roman" w:cs="Times New Roman"/>
          <w:sz w:val="24"/>
          <w:szCs w:val="24"/>
        </w:rPr>
      </w:pPr>
      <w:r>
        <w:rPr>
          <w:rFonts w:hint="default" w:ascii="Times New Roman" w:hAnsi="Times New Roman" w:cs="Times New Roman"/>
          <w:sz w:val="24"/>
          <w:szCs w:val="24"/>
        </w:rPr>
        <w:t>Изменение требований Заказчика к результату Задачи выполняется как новая Задача.</w:t>
      </w:r>
    </w:p>
    <w:p w14:paraId="4E4EC4BE">
      <w:pPr>
        <w:pStyle w:val="3"/>
        <w:jc w:val="both"/>
        <w:rPr>
          <w:rFonts w:hint="default" w:ascii="Times New Roman" w:hAnsi="Times New Roman" w:cs="Times New Roman"/>
          <w:sz w:val="24"/>
          <w:szCs w:val="24"/>
        </w:rPr>
      </w:pPr>
      <w:r>
        <w:rPr>
          <w:rFonts w:hint="default" w:ascii="Times New Roman" w:hAnsi="Times New Roman" w:cs="Times New Roman"/>
          <w:sz w:val="24"/>
          <w:szCs w:val="24"/>
        </w:rPr>
        <w:t>5.10.5. По истечении Гарантийного срока требования, связанные с недостатками результата выполненной Задачи, могут быть предъявлены Заказчиком только в случае, если Заказчик докажет, что недостатки возникли до передачи результата Задачи или по причинам, возникшим до этого момента, и только в пределах двух лет с даты, указанной в п. 5.10.1 (п. 5 ст. 29 Закона РФ «О защите прав потребителей»).</w:t>
      </w:r>
    </w:p>
    <w:bookmarkEnd w:id="5"/>
    <w:p w14:paraId="5AFDCE88">
      <w:pPr>
        <w:pStyle w:val="4"/>
        <w:jc w:val="both"/>
        <w:rPr>
          <w:rFonts w:hint="default" w:ascii="Times New Roman" w:hAnsi="Times New Roman" w:cs="Times New Roman"/>
          <w:sz w:val="24"/>
          <w:szCs w:val="24"/>
        </w:rPr>
      </w:pPr>
      <w:bookmarkStart w:id="6" w:name="права-и-обязанности"/>
      <w:r>
        <w:rPr>
          <w:rFonts w:hint="default" w:ascii="Times New Roman" w:hAnsi="Times New Roman" w:cs="Times New Roman"/>
          <w:sz w:val="24"/>
          <w:szCs w:val="24"/>
        </w:rPr>
        <w:t>6. Права и обязанности</w:t>
      </w:r>
    </w:p>
    <w:p w14:paraId="78574C7A">
      <w:pPr>
        <w:pStyle w:val="8"/>
        <w:jc w:val="both"/>
        <w:rPr>
          <w:rFonts w:hint="default" w:ascii="Times New Roman" w:hAnsi="Times New Roman" w:cs="Times New Roman"/>
          <w:sz w:val="24"/>
          <w:szCs w:val="24"/>
        </w:rPr>
      </w:pPr>
      <w:r>
        <w:rPr>
          <w:rFonts w:hint="default" w:ascii="Times New Roman" w:hAnsi="Times New Roman" w:cs="Times New Roman"/>
          <w:sz w:val="24"/>
          <w:szCs w:val="24"/>
        </w:rPr>
        <w:t>6.1. Исполнитель обязуется:</w:t>
      </w:r>
    </w:p>
    <w:p w14:paraId="24609E19">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оказывать услуги в объёме и в сроки, указанные в Тарифе;</w:t>
      </w:r>
    </w:p>
    <w:p w14:paraId="4BA56D41">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сохранять конфиденциальность доступов и данных Сайта Заказчика;</w:t>
      </w:r>
    </w:p>
    <w:p w14:paraId="73C38D9D">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перед существенными изменениями на Сайте Заказчика создавать резервную копию;</w:t>
      </w:r>
    </w:p>
    <w:p w14:paraId="3034B5F0">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уведомлять Заказчика о выявленных угрозах безопасности Сайта Заказчика.</w:t>
      </w:r>
    </w:p>
    <w:p w14:paraId="00A31AEA">
      <w:pPr>
        <w:pStyle w:val="8"/>
        <w:jc w:val="both"/>
        <w:rPr>
          <w:rFonts w:hint="default" w:ascii="Times New Roman" w:hAnsi="Times New Roman" w:cs="Times New Roman"/>
          <w:sz w:val="24"/>
          <w:szCs w:val="24"/>
        </w:rPr>
      </w:pPr>
      <w:r>
        <w:rPr>
          <w:rFonts w:hint="default" w:ascii="Times New Roman" w:hAnsi="Times New Roman" w:cs="Times New Roman"/>
          <w:sz w:val="24"/>
          <w:szCs w:val="24"/>
        </w:rPr>
        <w:t>6.2. Заказчик обязуется:</w:t>
      </w:r>
    </w:p>
    <w:p w14:paraId="4FD95DEB">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своевременно оплачивать услуги;</w:t>
      </w:r>
    </w:p>
    <w:p w14:paraId="7C102D2C">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предоставить актуальные доступы и сообщать об их изменении;</w:t>
      </w:r>
    </w:p>
    <w:p w14:paraId="55C701C3">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не вносить изменения на Сайт Заказчика параллельно с работой Исполнителя без предупреждения;</w:t>
      </w:r>
    </w:p>
    <w:p w14:paraId="6390ECA8">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самостоятельно оплачивать хостинг, домен и лицензии стороннего ПО, если иное не указано в Тарифе.</w:t>
      </w:r>
    </w:p>
    <w:p w14:paraId="18ADC20B">
      <w:pPr>
        <w:pStyle w:val="8"/>
        <w:jc w:val="both"/>
        <w:rPr>
          <w:rFonts w:hint="default" w:ascii="Times New Roman" w:hAnsi="Times New Roman" w:cs="Times New Roman"/>
          <w:sz w:val="24"/>
          <w:szCs w:val="24"/>
        </w:rPr>
      </w:pPr>
      <w:r>
        <w:rPr>
          <w:rFonts w:hint="default" w:ascii="Times New Roman" w:hAnsi="Times New Roman" w:cs="Times New Roman"/>
          <w:sz w:val="24"/>
          <w:szCs w:val="24"/>
        </w:rPr>
        <w:t>6.3. Исполнитель вправе привлекать к оказанию услуг третьих лиц, оставаясь ответственным за их действия.</w:t>
      </w:r>
    </w:p>
    <w:p w14:paraId="19D1FA4E">
      <w:pPr>
        <w:pStyle w:val="3"/>
        <w:rPr>
          <w:rFonts w:hint="default"/>
          <w:lang w:val="ru-RU"/>
        </w:rPr>
      </w:pPr>
      <w:r>
        <w:rPr>
          <w:rFonts w:hint="default" w:ascii="Times New Roman" w:hAnsi="Times New Roman" w:cs="Times New Roman"/>
          <w:sz w:val="24"/>
          <w:szCs w:val="24"/>
        </w:rPr>
        <w:t>6.4. Исполнитель вправе отказаться от выполнения Задачи, если она нарушает закон, права третьих лиц или требует размещения запрещённой информации.</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6.5. </w:t>
      </w:r>
      <w:r>
        <w:rPr>
          <w:rFonts w:hint="default" w:ascii="Times New Roman" w:hAnsi="Times New Roman" w:cs="Times New Roman"/>
          <w:b/>
          <w:bCs/>
          <w:sz w:val="24"/>
          <w:szCs w:val="24"/>
        </w:rPr>
        <w:t>Права на результаты Задач</w:t>
      </w:r>
      <w:r>
        <w:rPr>
          <w:rFonts w:hint="default" w:ascii="Times New Roman" w:hAnsi="Times New Roman" w:cs="Times New Roman"/>
          <w:sz w:val="24"/>
          <w:szCs w:val="24"/>
        </w:rPr>
        <w:t>. Исключительные права на результаты выполненных Задач и Дополнительных задач (программный код, доработки, настройки, макеты и иные материалы, созданные Исполнителем по Задаче Заказчика) переходят к Заказчику в полном объёме с момента оплаты соответствующего Расчётного периода или Дополнительной задачи. Вознаграждение за отчуждение исключительных прав включено в абонентскую плату или стоимость Дополнительной задачи</w:t>
      </w:r>
      <w:r>
        <w:rPr>
          <w:rFonts w:hint="default" w:ascii="Times New Roman" w:hAnsi="Times New Roman" w:cs="Times New Roman"/>
          <w:sz w:val="24"/>
          <w:szCs w:val="24"/>
          <w:lang w:val="ru-RU"/>
        </w:rPr>
        <w:t>.</w:t>
      </w:r>
    </w:p>
    <w:p w14:paraId="634438D8">
      <w:pPr>
        <w:pStyle w:val="3"/>
        <w:jc w:val="both"/>
        <w:rPr>
          <w:rFonts w:hint="default" w:ascii="Times New Roman" w:hAnsi="Times New Roman" w:cs="Times New Roman"/>
          <w:sz w:val="24"/>
          <w:szCs w:val="24"/>
        </w:rPr>
      </w:pPr>
    </w:p>
    <w:bookmarkEnd w:id="6"/>
    <w:p w14:paraId="30575E23">
      <w:pPr>
        <w:pStyle w:val="4"/>
        <w:jc w:val="both"/>
        <w:rPr>
          <w:rFonts w:hint="default" w:ascii="Times New Roman" w:hAnsi="Times New Roman" w:cs="Times New Roman"/>
          <w:sz w:val="24"/>
          <w:szCs w:val="24"/>
        </w:rPr>
      </w:pPr>
      <w:bookmarkStart w:id="7" w:name="отказ-от-услуг-и-возврат-денег"/>
      <w:r>
        <w:rPr>
          <w:rFonts w:hint="default" w:ascii="Times New Roman" w:hAnsi="Times New Roman" w:cs="Times New Roman"/>
          <w:sz w:val="24"/>
          <w:szCs w:val="24"/>
        </w:rPr>
        <w:t>7. Отказ от услуг и возврат денег</w:t>
      </w:r>
    </w:p>
    <w:p w14:paraId="0BDF19DC">
      <w:pPr>
        <w:pStyle w:val="8"/>
        <w:jc w:val="both"/>
        <w:rPr>
          <w:rFonts w:hint="default" w:ascii="Times New Roman" w:hAnsi="Times New Roman" w:cs="Times New Roman"/>
          <w:sz w:val="24"/>
          <w:szCs w:val="24"/>
          <w:lang w:val="ru-RU"/>
        </w:rPr>
      </w:pPr>
      <w:r>
        <w:rPr>
          <w:rFonts w:hint="default" w:ascii="Times New Roman" w:hAnsi="Times New Roman" w:cs="Times New Roman"/>
          <w:sz w:val="24"/>
          <w:szCs w:val="24"/>
        </w:rPr>
        <w:t>7.1. Заказчик вправе в любой момент отказаться от договора (ст. 32 Закона РФ «О защите прав потребителей»), направив заявление через ЛК</w:t>
      </w:r>
      <w:r>
        <w:rPr>
          <w:rFonts w:hint="default" w:ascii="Times New Roman" w:hAnsi="Times New Roman" w:cs="Times New Roman"/>
          <w:sz w:val="24"/>
          <w:szCs w:val="24"/>
          <w:lang w:val="ru-RU"/>
        </w:rPr>
        <w:t xml:space="preserve"> , е</w:t>
      </w:r>
      <w:r>
        <w:rPr>
          <w:rFonts w:hint="default" w:ascii="Times New Roman" w:hAnsi="Times New Roman" w:cs="Times New Roman"/>
          <w:sz w:val="24"/>
          <w:szCs w:val="24"/>
        </w:rPr>
        <w:t>mail</w:t>
      </w:r>
      <w:r>
        <w:rPr>
          <w:rFonts w:hint="default" w:ascii="Times New Roman" w:hAnsi="Times New Roman" w:cs="Times New Roman"/>
          <w:sz w:val="24"/>
          <w:szCs w:val="24"/>
          <w:lang w:val="ru-RU"/>
        </w:rPr>
        <w:t xml:space="preserve"> и/</w:t>
      </w:r>
      <w:r>
        <w:rPr>
          <w:rFonts w:hint="default" w:ascii="Times New Roman" w:hAnsi="Times New Roman" w:cs="Times New Roman"/>
          <w:sz w:val="24"/>
          <w:szCs w:val="24"/>
        </w:rPr>
        <w:t xml:space="preserve">или на </w:t>
      </w:r>
      <w:r>
        <w:rPr>
          <w:rFonts w:hint="default" w:ascii="Times New Roman" w:hAnsi="Times New Roman" w:cs="Times New Roman"/>
          <w:sz w:val="24"/>
          <w:szCs w:val="24"/>
          <w:lang w:val="ru-RU"/>
        </w:rPr>
        <w:t xml:space="preserve">юридический </w:t>
      </w:r>
      <w:r>
        <w:rPr>
          <w:rFonts w:hint="default" w:ascii="Times New Roman" w:hAnsi="Times New Roman" w:cs="Times New Roman"/>
          <w:sz w:val="24"/>
          <w:szCs w:val="24"/>
        </w:rPr>
        <w:t xml:space="preserve">адрес </w:t>
      </w:r>
      <w:r>
        <w:rPr>
          <w:rFonts w:hint="default" w:ascii="Times New Roman" w:hAnsi="Times New Roman" w:cs="Times New Roman"/>
          <w:sz w:val="24"/>
          <w:szCs w:val="24"/>
          <w:lang w:val="ru-RU"/>
        </w:rPr>
        <w:t>исполнителя.</w:t>
      </w:r>
    </w:p>
    <w:p w14:paraId="6043E198">
      <w:pPr>
        <w:pStyle w:val="3"/>
        <w:jc w:val="both"/>
        <w:rPr>
          <w:rFonts w:hint="default" w:ascii="Times New Roman" w:hAnsi="Times New Roman" w:cs="Times New Roman"/>
          <w:sz w:val="24"/>
          <w:szCs w:val="24"/>
        </w:rPr>
      </w:pPr>
      <w:r>
        <w:rPr>
          <w:rFonts w:hint="default" w:ascii="Times New Roman" w:hAnsi="Times New Roman" w:cs="Times New Roman"/>
          <w:sz w:val="24"/>
          <w:szCs w:val="24"/>
        </w:rPr>
        <w:t>7.2. Договор прекращается в день получения Исполнителем заявления об отказе. Исполнитель возвращает Заказчику:</w:t>
      </w:r>
    </w:p>
    <w:p w14:paraId="226FC2FD">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b/>
          <w:bCs/>
          <w:sz w:val="24"/>
          <w:szCs w:val="24"/>
        </w:rPr>
        <w:t>абонентскую плату за текущий Расчётный период</w:t>
      </w:r>
      <w:r>
        <w:rPr>
          <w:rFonts w:hint="default" w:ascii="Times New Roman" w:hAnsi="Times New Roman" w:cs="Times New Roman"/>
          <w:sz w:val="24"/>
          <w:szCs w:val="24"/>
        </w:rPr>
        <w:t xml:space="preserve"> — пропорционально неистекшей части периода на дату получения заявления об отказе;</w:t>
      </w:r>
    </w:p>
    <w:p w14:paraId="15A13021">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b/>
          <w:bCs/>
          <w:sz w:val="24"/>
          <w:szCs w:val="24"/>
        </w:rPr>
        <w:t>абонентскую плату за оплаченные, но не начавшиеся Расчётные периоды</w:t>
      </w:r>
      <w:r>
        <w:rPr>
          <w:rFonts w:hint="default" w:ascii="Times New Roman" w:hAnsi="Times New Roman" w:cs="Times New Roman"/>
          <w:sz w:val="24"/>
          <w:szCs w:val="24"/>
        </w:rPr>
        <w:t xml:space="preserve"> — полностью;</w:t>
      </w:r>
    </w:p>
    <w:p w14:paraId="497B53EB">
      <w:pPr>
        <w:pStyle w:val="9"/>
        <w:numPr>
          <w:ilvl w:val="0"/>
          <w:numId w:val="1"/>
        </w:numPr>
        <w:jc w:val="both"/>
        <w:rPr>
          <w:rFonts w:hint="default" w:ascii="Times New Roman" w:hAnsi="Times New Roman" w:cs="Times New Roman"/>
          <w:sz w:val="24"/>
          <w:szCs w:val="24"/>
        </w:rPr>
      </w:pPr>
      <w:r>
        <w:rPr>
          <w:rFonts w:hint="default" w:ascii="Times New Roman" w:hAnsi="Times New Roman" w:cs="Times New Roman"/>
          <w:b/>
          <w:bCs/>
          <w:sz w:val="24"/>
          <w:szCs w:val="24"/>
        </w:rPr>
        <w:t>стоимость Дополнительных задач</w:t>
      </w:r>
      <w:r>
        <w:rPr>
          <w:rFonts w:hint="default" w:ascii="Times New Roman" w:hAnsi="Times New Roman" w:cs="Times New Roman"/>
          <w:sz w:val="24"/>
          <w:szCs w:val="24"/>
        </w:rPr>
        <w:t>: не начатых — полностью, начатых — за вычетом фактически понесённых Исполнителем расходов, связанных с исполнением договора (ст. 32 Закона РФ «О защите прав потребителей», п. 1 ст. 782 ГК РФ).</w:t>
      </w:r>
    </w:p>
    <w:p w14:paraId="5973AF2F">
      <w:pPr>
        <w:pStyle w:val="8"/>
        <w:jc w:val="both"/>
        <w:rPr>
          <w:rFonts w:hint="default" w:ascii="Times New Roman" w:hAnsi="Times New Roman" w:cs="Times New Roman"/>
          <w:sz w:val="24"/>
          <w:szCs w:val="24"/>
        </w:rPr>
      </w:pPr>
      <w:r>
        <w:rPr>
          <w:rFonts w:hint="default" w:ascii="Times New Roman" w:hAnsi="Times New Roman" w:cs="Times New Roman"/>
          <w:sz w:val="24"/>
          <w:szCs w:val="24"/>
        </w:rPr>
        <w:t>7.3. Возврат производится в течение 10 календарных дней с даты получения заявления (ст. 31 Закона РФ «О защите прав потребителей») тем же способом, которым была произведена оплата. Исполнитель формирует кассовый чек возврата.</w:t>
      </w:r>
    </w:p>
    <w:p w14:paraId="0D738D77">
      <w:pPr>
        <w:pStyle w:val="3"/>
        <w:jc w:val="both"/>
        <w:rPr>
          <w:rFonts w:hint="default" w:ascii="Times New Roman" w:hAnsi="Times New Roman" w:cs="Times New Roman"/>
          <w:sz w:val="24"/>
          <w:szCs w:val="24"/>
        </w:rPr>
      </w:pPr>
      <w:r>
        <w:rPr>
          <w:rFonts w:hint="default" w:ascii="Times New Roman" w:hAnsi="Times New Roman" w:cs="Times New Roman"/>
          <w:sz w:val="24"/>
          <w:szCs w:val="24"/>
        </w:rPr>
        <w:t>7.4. При обнаружении недостатков оказанных услуг Заказчик вправе потребовать их безвозмездного устранения или иных мер, предусмотренных ст. 29 Закона о защите прав потребителей.</w:t>
      </w:r>
    </w:p>
    <w:p w14:paraId="001EDF0B">
      <w:pPr>
        <w:pStyle w:val="3"/>
        <w:jc w:val="both"/>
        <w:rPr>
          <w:rFonts w:hint="default" w:ascii="Times New Roman" w:hAnsi="Times New Roman" w:cs="Times New Roman"/>
          <w:sz w:val="24"/>
          <w:szCs w:val="24"/>
        </w:rPr>
      </w:pPr>
      <w:r>
        <w:rPr>
          <w:rFonts w:hint="default" w:ascii="Times New Roman" w:hAnsi="Times New Roman" w:cs="Times New Roman"/>
          <w:sz w:val="24"/>
          <w:szCs w:val="24"/>
        </w:rPr>
        <w:t>7.5. Исполнитель вправе отказаться от договора, уведомив Заказчика по email не позднее чем за 30 календарных дней. В этом случае Исполнитель возвращает абонентскую плату пропорционально неистекшей части оплаченного Расчётного периода, плату за не начавшиеся периоды и стоимость не начатых Дополнительных задач в порядке п. 7.3.</w:t>
      </w:r>
    </w:p>
    <w:bookmarkEnd w:id="7"/>
    <w:p w14:paraId="562AE37E">
      <w:pPr>
        <w:pStyle w:val="4"/>
        <w:jc w:val="both"/>
        <w:rPr>
          <w:rFonts w:hint="default" w:ascii="Times New Roman" w:hAnsi="Times New Roman" w:cs="Times New Roman"/>
          <w:sz w:val="24"/>
          <w:szCs w:val="24"/>
        </w:rPr>
      </w:pPr>
      <w:bookmarkStart w:id="8" w:name="ответственность"/>
      <w:r>
        <w:rPr>
          <w:rFonts w:hint="default" w:ascii="Times New Roman" w:hAnsi="Times New Roman" w:cs="Times New Roman"/>
          <w:sz w:val="24"/>
          <w:szCs w:val="24"/>
        </w:rPr>
        <w:t>8. Ответственность</w:t>
      </w:r>
    </w:p>
    <w:p w14:paraId="789FDE0C">
      <w:pPr>
        <w:pStyle w:val="8"/>
        <w:jc w:val="both"/>
        <w:rPr>
          <w:rFonts w:hint="default" w:ascii="Times New Roman" w:hAnsi="Times New Roman" w:cs="Times New Roman"/>
          <w:sz w:val="24"/>
          <w:szCs w:val="24"/>
        </w:rPr>
      </w:pPr>
      <w:r>
        <w:rPr>
          <w:rFonts w:hint="default" w:ascii="Times New Roman" w:hAnsi="Times New Roman" w:cs="Times New Roman"/>
          <w:sz w:val="24"/>
          <w:szCs w:val="24"/>
        </w:rPr>
        <w:t>8.1. Стороны несут ответственность в соответствии с Законом РФ «О защите прав потребителей» и Гражданским кодексом РФ. Условия настоящего раздела не ограничивают права Заказчика как потребителя.</w:t>
      </w:r>
    </w:p>
    <w:p w14:paraId="2AC8BD16">
      <w:pPr>
        <w:pStyle w:val="3"/>
        <w:jc w:val="both"/>
        <w:rPr>
          <w:rFonts w:hint="default" w:ascii="Times New Roman" w:hAnsi="Times New Roman" w:cs="Times New Roman"/>
          <w:sz w:val="24"/>
          <w:szCs w:val="24"/>
        </w:rPr>
      </w:pPr>
      <w:r>
        <w:rPr>
          <w:rFonts w:hint="default" w:ascii="Times New Roman" w:hAnsi="Times New Roman" w:cs="Times New Roman"/>
          <w:sz w:val="24"/>
          <w:szCs w:val="24"/>
        </w:rPr>
        <w:t>8.2. Исполнитель не отвечает за сбои, вызванные действиями хостинг-провайдера, регистратора домена, разработчиков стороннего ПО, а также изменениями, которые Заказчик или третьи лица внесли на Сайт Заказчика без участия Исполнителя.</w:t>
      </w:r>
    </w:p>
    <w:p w14:paraId="39DE2E6F">
      <w:pPr>
        <w:pStyle w:val="3"/>
        <w:jc w:val="both"/>
        <w:rPr>
          <w:rFonts w:hint="default" w:ascii="Times New Roman" w:hAnsi="Times New Roman" w:cs="Times New Roman"/>
          <w:sz w:val="24"/>
          <w:szCs w:val="24"/>
        </w:rPr>
      </w:pPr>
      <w:r>
        <w:rPr>
          <w:rFonts w:hint="default" w:ascii="Times New Roman" w:hAnsi="Times New Roman" w:cs="Times New Roman"/>
          <w:sz w:val="24"/>
          <w:szCs w:val="24"/>
        </w:rPr>
        <w:t>8.3. Исполнитель не отвечает за последствия, вызванные передачей Заказчиком неверных или устаревших доступов.</w:t>
      </w:r>
    </w:p>
    <w:p w14:paraId="624CF286">
      <w:pPr>
        <w:pStyle w:val="3"/>
        <w:jc w:val="both"/>
        <w:rPr>
          <w:rFonts w:hint="default" w:ascii="Times New Roman" w:hAnsi="Times New Roman" w:cs="Times New Roman"/>
          <w:sz w:val="24"/>
          <w:szCs w:val="24"/>
        </w:rPr>
      </w:pPr>
      <w:r>
        <w:rPr>
          <w:rFonts w:hint="default" w:ascii="Times New Roman" w:hAnsi="Times New Roman" w:cs="Times New Roman"/>
          <w:sz w:val="24"/>
          <w:szCs w:val="24"/>
        </w:rPr>
        <w:t>8.4. Стороны освобождаются от ответственности при обстоятельствах непреодолимой силы (п. 3 ст. 401 ГК РФ).</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8.5. </w:t>
      </w:r>
      <w:r>
        <w:rPr>
          <w:rFonts w:hint="default" w:ascii="Times New Roman" w:hAnsi="Times New Roman" w:cs="Times New Roman"/>
          <w:b/>
          <w:bCs/>
          <w:sz w:val="24"/>
          <w:szCs w:val="24"/>
        </w:rPr>
        <w:t>Исходное состояние Сайта.</w:t>
      </w:r>
      <w:r>
        <w:rPr>
          <w:rFonts w:hint="default" w:ascii="Times New Roman" w:hAnsi="Times New Roman" w:cs="Times New Roman"/>
          <w:sz w:val="24"/>
          <w:szCs w:val="24"/>
        </w:rPr>
        <w:t xml:space="preserve"> Исполнитель не отвечает за недостатки Сайта Заказчика, существовавшие до начала обслуживания. Их устранение выполняется как Задачи. Если такой недостаток вызвал Аварию, восстановление работоспособности Сайта выполняется в порядке п. 5.6, а устранение причины — как Задача.</w:t>
      </w:r>
    </w:p>
    <w:p w14:paraId="08B41228">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8.6. </w:t>
      </w:r>
      <w:r>
        <w:rPr>
          <w:rFonts w:hint="default" w:ascii="Times New Roman" w:hAnsi="Times New Roman" w:cs="Times New Roman"/>
          <w:b/>
          <w:bCs/>
          <w:sz w:val="24"/>
          <w:szCs w:val="24"/>
        </w:rPr>
        <w:t>Безопасность Сайта</w:t>
      </w:r>
      <w:r>
        <w:rPr>
          <w:rFonts w:hint="default" w:ascii="Times New Roman" w:hAnsi="Times New Roman" w:cs="Times New Roman"/>
          <w:sz w:val="24"/>
          <w:szCs w:val="24"/>
        </w:rPr>
        <w:t>. Исполнитель не гарантирует отсутствие уязвимостей в CMS, плагинах и ином стороннем программном обеспечении и не отвечает за взлом Сайта Заказчика, произошедший не по вине Исполнителя, в том числе вследствие:</w:t>
      </w:r>
    </w:p>
    <w:p w14:paraId="594B7B6C">
      <w:pPr>
        <w:pStyle w:val="3"/>
        <w:jc w:val="both"/>
        <w:rPr>
          <w:rFonts w:hint="default" w:ascii="Times New Roman" w:hAnsi="Times New Roman" w:cs="Times New Roman"/>
          <w:sz w:val="24"/>
          <w:szCs w:val="24"/>
        </w:rPr>
      </w:pPr>
      <w:r>
        <w:rPr>
          <w:rFonts w:hint="default" w:ascii="Times New Roman" w:hAnsi="Times New Roman" w:cs="Times New Roman"/>
          <w:sz w:val="24"/>
          <w:szCs w:val="24"/>
        </w:rPr>
        <w:t>утечки доступов по вине Заказчика или третьих лиц;</w:t>
      </w:r>
    </w:p>
    <w:p w14:paraId="6EBE8406">
      <w:pPr>
        <w:pStyle w:val="3"/>
        <w:jc w:val="both"/>
        <w:rPr>
          <w:rFonts w:hint="default" w:ascii="Times New Roman" w:hAnsi="Times New Roman" w:cs="Times New Roman"/>
          <w:sz w:val="24"/>
          <w:szCs w:val="24"/>
        </w:rPr>
      </w:pPr>
      <w:r>
        <w:rPr>
          <w:rFonts w:hint="default" w:ascii="Times New Roman" w:hAnsi="Times New Roman" w:cs="Times New Roman"/>
          <w:sz w:val="24"/>
          <w:szCs w:val="24"/>
        </w:rPr>
        <w:t>уязвимостей, для которых разработчик ещё не выпустил исправление;</w:t>
      </w:r>
    </w:p>
    <w:p w14:paraId="3C1C7FC8">
      <w:pPr>
        <w:pStyle w:val="3"/>
        <w:jc w:val="both"/>
        <w:rPr>
          <w:rFonts w:hint="default" w:ascii="Times New Roman" w:hAnsi="Times New Roman" w:cs="Times New Roman"/>
          <w:sz w:val="24"/>
          <w:szCs w:val="24"/>
        </w:rPr>
      </w:pPr>
      <w:r>
        <w:rPr>
          <w:rFonts w:hint="default" w:ascii="Times New Roman" w:hAnsi="Times New Roman" w:cs="Times New Roman"/>
          <w:sz w:val="24"/>
          <w:szCs w:val="24"/>
        </w:rPr>
        <w:t>атак на инфраструктуру хостинг-провайдера.</w:t>
      </w:r>
    </w:p>
    <w:p w14:paraId="10E8ACFB">
      <w:pPr>
        <w:pStyle w:val="3"/>
        <w:jc w:val="both"/>
        <w:rPr>
          <w:rFonts w:hint="default" w:ascii="Times New Roman" w:hAnsi="Times New Roman" w:cs="Times New Roman"/>
          <w:sz w:val="24"/>
          <w:szCs w:val="24"/>
        </w:rPr>
      </w:pPr>
      <w:r>
        <w:rPr>
          <w:rFonts w:hint="default" w:ascii="Times New Roman" w:hAnsi="Times New Roman" w:cs="Times New Roman"/>
          <w:sz w:val="24"/>
          <w:szCs w:val="24"/>
        </w:rPr>
        <w:t xml:space="preserve">8.7. </w:t>
      </w:r>
      <w:r>
        <w:rPr>
          <w:rFonts w:hint="default" w:ascii="Times New Roman" w:hAnsi="Times New Roman" w:cs="Times New Roman"/>
          <w:b/>
          <w:bCs/>
          <w:sz w:val="24"/>
          <w:szCs w:val="24"/>
        </w:rPr>
        <w:t>Ответственность за содержимое Сайта.</w:t>
      </w:r>
    </w:p>
    <w:p w14:paraId="75235C51">
      <w:pPr>
        <w:pStyle w:val="3"/>
        <w:jc w:val="both"/>
        <w:rPr>
          <w:rFonts w:hint="default" w:ascii="Times New Roman" w:hAnsi="Times New Roman" w:cs="Times New Roman"/>
          <w:sz w:val="24"/>
          <w:szCs w:val="24"/>
        </w:rPr>
      </w:pPr>
      <w:r>
        <w:rPr>
          <w:rFonts w:hint="default" w:ascii="Times New Roman" w:hAnsi="Times New Roman" w:cs="Times New Roman"/>
          <w:sz w:val="24"/>
          <w:szCs w:val="24"/>
        </w:rPr>
        <w:t>8.7.1. Заказчик отвечает за содержание материалов, размещаемых на Сайте Заказчика по его Задачам (тексты, изображения, видео, сведения о товарах и услугах, реклама), и за наличие у него прав на их использование.</w:t>
      </w:r>
    </w:p>
    <w:p w14:paraId="0FAA7680">
      <w:pPr>
        <w:pStyle w:val="3"/>
        <w:jc w:val="both"/>
        <w:rPr>
          <w:rFonts w:hint="default" w:ascii="Times New Roman" w:hAnsi="Times New Roman" w:cs="Times New Roman"/>
          <w:sz w:val="24"/>
          <w:szCs w:val="24"/>
        </w:rPr>
      </w:pPr>
      <w:r>
        <w:rPr>
          <w:rFonts w:hint="default" w:ascii="Times New Roman" w:hAnsi="Times New Roman" w:cs="Times New Roman"/>
          <w:sz w:val="24"/>
          <w:szCs w:val="24"/>
        </w:rPr>
        <w:t>8.7.2. Исполнитель не проверяет такие материалы на соответствие законодательству о рекламе, об авторском праве, о персональных данных и иному законодательству, если такая проверка не является предметом Задачи.</w:t>
      </w:r>
    </w:p>
    <w:p w14:paraId="0A59D446">
      <w:pPr>
        <w:pStyle w:val="3"/>
        <w:jc w:val="both"/>
        <w:rPr>
          <w:rFonts w:hint="default" w:ascii="Times New Roman" w:hAnsi="Times New Roman" w:cs="Times New Roman"/>
          <w:b/>
          <w:bCs/>
          <w:sz w:val="24"/>
          <w:szCs w:val="24"/>
        </w:rPr>
      </w:pPr>
      <w:r>
        <w:rPr>
          <w:rFonts w:hint="default" w:ascii="Times New Roman" w:hAnsi="Times New Roman" w:cs="Times New Roman"/>
          <w:sz w:val="24"/>
          <w:szCs w:val="24"/>
        </w:rPr>
        <w:t xml:space="preserve">8.8. </w:t>
      </w:r>
      <w:r>
        <w:rPr>
          <w:rFonts w:hint="default" w:ascii="Times New Roman" w:hAnsi="Times New Roman" w:cs="Times New Roman"/>
          <w:b/>
          <w:bCs/>
          <w:sz w:val="24"/>
          <w:szCs w:val="24"/>
        </w:rPr>
        <w:t>Домен, хостинг и сторонние сервисы.</w:t>
      </w:r>
    </w:p>
    <w:p w14:paraId="1EBE0E90">
      <w:pPr>
        <w:pStyle w:val="3"/>
        <w:jc w:val="both"/>
        <w:rPr>
          <w:rFonts w:hint="default" w:ascii="Times New Roman" w:hAnsi="Times New Roman" w:cs="Times New Roman"/>
          <w:sz w:val="24"/>
          <w:szCs w:val="24"/>
        </w:rPr>
      </w:pPr>
      <w:r>
        <w:rPr>
          <w:rFonts w:hint="default" w:ascii="Times New Roman" w:hAnsi="Times New Roman" w:cs="Times New Roman"/>
          <w:sz w:val="24"/>
          <w:szCs w:val="24"/>
        </w:rPr>
        <w:t>8.8.1. Доменное имя, аккаунт хостинга и иные сервисы, связанные с Сайтом Заказчика, принадлежат Заказчику, регистрируются на его имя и оплачиваются им. Исполнитель не является регистратором доменных имён или хостинг-провайдером.</w:t>
      </w:r>
    </w:p>
    <w:p w14:paraId="4CBB6C3A">
      <w:pPr>
        <w:pStyle w:val="3"/>
        <w:jc w:val="both"/>
        <w:rPr>
          <w:rFonts w:hint="default" w:ascii="Times New Roman" w:hAnsi="Times New Roman" w:cs="Times New Roman"/>
          <w:sz w:val="24"/>
          <w:szCs w:val="24"/>
        </w:rPr>
      </w:pPr>
      <w:r>
        <w:rPr>
          <w:rFonts w:hint="default" w:ascii="Times New Roman" w:hAnsi="Times New Roman" w:cs="Times New Roman"/>
          <w:sz w:val="24"/>
          <w:szCs w:val="24"/>
        </w:rPr>
        <w:t>8.8.2. Продление домена, хостинга, SSL-сертификатов и лицензий осуществляет Заказчик, если иное не предусмотрено Тарифом. Если Исполнителю известны сроки окончания их оплаты, он заранее уведомляет Заказчика через Канал связи.</w:t>
      </w:r>
    </w:p>
    <w:p w14:paraId="37CCEC4C">
      <w:pPr>
        <w:pStyle w:val="3"/>
        <w:jc w:val="both"/>
        <w:rPr>
          <w:rFonts w:hint="default" w:ascii="Times New Roman" w:hAnsi="Times New Roman" w:cs="Times New Roman"/>
          <w:sz w:val="24"/>
          <w:szCs w:val="24"/>
        </w:rPr>
      </w:pPr>
      <w:r>
        <w:rPr>
          <w:rFonts w:hint="default" w:ascii="Times New Roman" w:hAnsi="Times New Roman" w:cs="Times New Roman"/>
          <w:sz w:val="24"/>
          <w:szCs w:val="24"/>
        </w:rPr>
        <w:t>8.8.3. Недоступность Сайта Заказчика из-за неоплаты домена, хостинга или иных сервисов не является нарушением обязательств Исполнителя. Работоспособность Сайта восстанавливается после их оплаты Заказчиком.</w:t>
      </w:r>
    </w:p>
    <w:p w14:paraId="457AA1BD">
      <w:pPr>
        <w:pStyle w:val="3"/>
        <w:jc w:val="both"/>
        <w:rPr>
          <w:rFonts w:hint="default" w:ascii="Times New Roman" w:hAnsi="Times New Roman" w:cs="Times New Roman"/>
          <w:sz w:val="24"/>
          <w:szCs w:val="24"/>
        </w:rPr>
      </w:pPr>
    </w:p>
    <w:bookmarkEnd w:id="8"/>
    <w:p w14:paraId="38788348">
      <w:pPr>
        <w:pStyle w:val="4"/>
        <w:jc w:val="both"/>
        <w:rPr>
          <w:rFonts w:hint="default" w:ascii="Times New Roman" w:hAnsi="Times New Roman" w:cs="Times New Roman"/>
          <w:sz w:val="24"/>
          <w:szCs w:val="24"/>
        </w:rPr>
      </w:pPr>
      <w:bookmarkStart w:id="9" w:name="персональные-данные-и-конфиденциальность"/>
      <w:r>
        <w:rPr>
          <w:rFonts w:hint="default" w:ascii="Times New Roman" w:hAnsi="Times New Roman" w:cs="Times New Roman"/>
          <w:sz w:val="24"/>
          <w:szCs w:val="24"/>
        </w:rPr>
        <w:t>9. Персональные данные и конфиденциальность</w:t>
      </w:r>
    </w:p>
    <w:p w14:paraId="507DE0A5">
      <w:pPr>
        <w:pStyle w:val="8"/>
        <w:jc w:val="both"/>
        <w:rPr>
          <w:rFonts w:hint="default" w:ascii="Times New Roman" w:hAnsi="Times New Roman" w:cs="Times New Roman"/>
          <w:sz w:val="24"/>
          <w:szCs w:val="24"/>
          <w:lang w:val="ru-RU"/>
        </w:rPr>
      </w:pPr>
      <w:r>
        <w:rPr>
          <w:rFonts w:hint="default" w:ascii="Times New Roman" w:hAnsi="Times New Roman" w:cs="Times New Roman"/>
          <w:sz w:val="24"/>
          <w:szCs w:val="24"/>
        </w:rPr>
        <w:t>9.1. Исполнитель обрабатывает персональные данные Заказчика (ФИО, email, телефон, данные ЛК) для заключения и исполнения договора в соответствии с Федеральным законом № 152-ФЗ и Политикой обработки персональных данных</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 размещённой на Сайте Исполнителя.</w:t>
      </w:r>
      <w:r>
        <w:rPr>
          <w:rFonts w:hint="default" w:ascii="Times New Roman" w:hAnsi="Times New Roman" w:cs="Times New Roman"/>
          <w:sz w:val="24"/>
          <w:szCs w:val="24"/>
          <w:lang w:val="ru-RU"/>
        </w:rPr>
        <w:t>.</w:t>
      </w:r>
    </w:p>
    <w:p w14:paraId="6F716617">
      <w:pPr>
        <w:pStyle w:val="3"/>
        <w:jc w:val="both"/>
        <w:rPr>
          <w:rFonts w:hint="default" w:ascii="Times New Roman" w:hAnsi="Times New Roman" w:cs="Times New Roman"/>
          <w:sz w:val="24"/>
          <w:szCs w:val="24"/>
        </w:rPr>
      </w:pPr>
      <w:r>
        <w:rPr>
          <w:rFonts w:hint="default" w:ascii="Times New Roman" w:hAnsi="Times New Roman" w:cs="Times New Roman"/>
          <w:sz w:val="24"/>
          <w:szCs w:val="24"/>
        </w:rPr>
        <w:t>9.2. Согласие на получение рекламных рассылок даётся отдельно и может быть отозвано в любой момент.</w:t>
      </w:r>
    </w:p>
    <w:p w14:paraId="5E48B52E">
      <w:pPr>
        <w:pStyle w:val="3"/>
        <w:jc w:val="both"/>
        <w:rPr>
          <w:rFonts w:hint="default" w:ascii="Times New Roman" w:hAnsi="Times New Roman" w:cs="Times New Roman"/>
          <w:sz w:val="24"/>
          <w:szCs w:val="24"/>
        </w:rPr>
      </w:pPr>
      <w:r>
        <w:rPr>
          <w:rFonts w:hint="default" w:ascii="Times New Roman" w:hAnsi="Times New Roman" w:cs="Times New Roman"/>
          <w:sz w:val="24"/>
          <w:szCs w:val="24"/>
        </w:rPr>
        <w:t>9.3. Данные банковских карт Исполнитель не получает и не хранит: платежи обрабатывает банк-эквайер.</w:t>
      </w:r>
    </w:p>
    <w:p w14:paraId="7F876E70">
      <w:pPr>
        <w:pStyle w:val="3"/>
        <w:jc w:val="both"/>
        <w:rPr>
          <w:rFonts w:hint="default" w:ascii="Times New Roman" w:hAnsi="Times New Roman" w:cs="Times New Roman"/>
          <w:sz w:val="24"/>
          <w:szCs w:val="24"/>
        </w:rPr>
      </w:pPr>
      <w:r>
        <w:rPr>
          <w:rFonts w:hint="default" w:ascii="Times New Roman" w:hAnsi="Times New Roman" w:cs="Times New Roman"/>
          <w:sz w:val="24"/>
          <w:szCs w:val="24"/>
        </w:rPr>
        <w:t>9.4. Если на Сайте Заказчика обрабатываются персональные данные третьих лиц, Исполнитель получает к ним доступ только в объёме, необходимом для оказания услуг, и обязуется соблюдать их конфиденциальность (поручение на обработку по ч. 3 ст. 6 Закона № 152-ФЗ).</w:t>
      </w:r>
    </w:p>
    <w:bookmarkEnd w:id="9"/>
    <w:p w14:paraId="7D9260F3">
      <w:pPr>
        <w:pStyle w:val="4"/>
        <w:jc w:val="both"/>
        <w:rPr>
          <w:rFonts w:hint="default" w:ascii="Times New Roman" w:hAnsi="Times New Roman" w:cs="Times New Roman"/>
          <w:sz w:val="24"/>
          <w:szCs w:val="24"/>
        </w:rPr>
      </w:pPr>
      <w:bookmarkStart w:id="10" w:name="срок-действия-изменение-оферты-споры"/>
      <w:r>
        <w:rPr>
          <w:rFonts w:hint="default" w:ascii="Times New Roman" w:hAnsi="Times New Roman" w:cs="Times New Roman"/>
          <w:sz w:val="24"/>
          <w:szCs w:val="24"/>
        </w:rPr>
        <w:t>10. Срок действия, изменение оферты, споры</w:t>
      </w:r>
    </w:p>
    <w:p w14:paraId="0D3B8777">
      <w:pPr>
        <w:pStyle w:val="8"/>
        <w:jc w:val="both"/>
        <w:rPr>
          <w:rFonts w:hint="default" w:ascii="Times New Roman" w:hAnsi="Times New Roman" w:cs="Times New Roman"/>
          <w:sz w:val="24"/>
          <w:szCs w:val="24"/>
        </w:rPr>
      </w:pPr>
      <w:r>
        <w:rPr>
          <w:rFonts w:hint="default" w:ascii="Times New Roman" w:hAnsi="Times New Roman" w:cs="Times New Roman"/>
          <w:sz w:val="24"/>
          <w:szCs w:val="24"/>
        </w:rPr>
        <w:t>10.1. Договор действует до окончания оплаченного Расчётного периода и продлевается при каждой очередной оплате, в том числе автоматической.</w:t>
      </w:r>
    </w:p>
    <w:p w14:paraId="40D8D189">
      <w:pPr>
        <w:pStyle w:val="3"/>
        <w:jc w:val="both"/>
        <w:rPr>
          <w:rFonts w:hint="default" w:ascii="Times New Roman" w:hAnsi="Times New Roman" w:cs="Times New Roman"/>
          <w:sz w:val="24"/>
          <w:szCs w:val="24"/>
        </w:rPr>
      </w:pPr>
      <w:r>
        <w:rPr>
          <w:rFonts w:hint="default" w:ascii="Times New Roman" w:hAnsi="Times New Roman" w:cs="Times New Roman"/>
          <w:sz w:val="24"/>
          <w:szCs w:val="24"/>
        </w:rPr>
        <w:t>10.2. Исполнитель вправе изменить оферту, опубликовав новую редакцию на Сайте Исполнителя не позднее чем за 14 дней до её вступления в силу и уведомив Заказчика по электронной почте. Для уже оплаченных Расчётных периодов действует редакция на дату оплаты. Если Заказчик не согласен с изменениями, он вправе отказаться от договора в порядке раздела 7.</w:t>
      </w:r>
    </w:p>
    <w:p w14:paraId="1E92DFED">
      <w:pPr>
        <w:pStyle w:val="3"/>
        <w:jc w:val="both"/>
        <w:rPr>
          <w:rFonts w:hint="default" w:ascii="Times New Roman" w:hAnsi="Times New Roman" w:cs="Times New Roman"/>
          <w:sz w:val="24"/>
          <w:szCs w:val="24"/>
        </w:rPr>
      </w:pPr>
      <w:r>
        <w:rPr>
          <w:rFonts w:hint="default" w:ascii="Times New Roman" w:hAnsi="Times New Roman" w:cs="Times New Roman"/>
          <w:sz w:val="24"/>
          <w:szCs w:val="24"/>
        </w:rPr>
        <w:t>10.3. Претензии направляются через ЛК</w:t>
      </w:r>
      <w:r>
        <w:rPr>
          <w:rFonts w:hint="default" w:ascii="Times New Roman" w:hAnsi="Times New Roman" w:cs="Times New Roman"/>
          <w:sz w:val="24"/>
          <w:szCs w:val="24"/>
          <w:lang w:val="ru-RU"/>
        </w:rPr>
        <w:t>, е</w:t>
      </w:r>
      <w:r>
        <w:rPr>
          <w:rFonts w:hint="default" w:ascii="Times New Roman" w:hAnsi="Times New Roman" w:cs="Times New Roman"/>
          <w:sz w:val="24"/>
          <w:szCs w:val="24"/>
        </w:rPr>
        <w:t>mail</w:t>
      </w:r>
      <w:r>
        <w:rPr>
          <w:rFonts w:hint="default" w:ascii="Times New Roman" w:hAnsi="Times New Roman" w:cs="Times New Roman"/>
          <w:sz w:val="24"/>
          <w:szCs w:val="24"/>
        </w:rPr>
        <w:t xml:space="preserve"> или на </w:t>
      </w:r>
      <w:r>
        <w:rPr>
          <w:rFonts w:hint="default" w:ascii="Times New Roman" w:hAnsi="Times New Roman" w:cs="Times New Roman"/>
          <w:sz w:val="24"/>
          <w:szCs w:val="24"/>
          <w:lang w:val="ru-RU"/>
        </w:rPr>
        <w:t xml:space="preserve">юридический </w:t>
      </w:r>
      <w:r>
        <w:rPr>
          <w:rFonts w:hint="default" w:ascii="Times New Roman" w:hAnsi="Times New Roman" w:cs="Times New Roman"/>
          <w:sz w:val="24"/>
          <w:szCs w:val="24"/>
        </w:rPr>
        <w:t xml:space="preserve">адрес </w:t>
      </w:r>
      <w:r>
        <w:rPr>
          <w:rFonts w:hint="default" w:ascii="Times New Roman" w:hAnsi="Times New Roman" w:cs="Times New Roman"/>
          <w:sz w:val="24"/>
          <w:szCs w:val="24"/>
          <w:lang w:val="ru-RU"/>
        </w:rPr>
        <w:t xml:space="preserve">Исполнителя </w:t>
      </w:r>
      <w:r>
        <w:rPr>
          <w:rFonts w:hint="default" w:ascii="Times New Roman" w:hAnsi="Times New Roman" w:cs="Times New Roman"/>
          <w:sz w:val="24"/>
          <w:szCs w:val="24"/>
        </w:rPr>
        <w:t>и рассматриваются в течение 10 дней.</w:t>
      </w:r>
    </w:p>
    <w:p w14:paraId="65ED1D43">
      <w:pPr>
        <w:pStyle w:val="3"/>
        <w:jc w:val="both"/>
        <w:rPr>
          <w:rFonts w:hint="default" w:ascii="Times New Roman" w:hAnsi="Times New Roman" w:cs="Times New Roman"/>
          <w:sz w:val="24"/>
          <w:szCs w:val="24"/>
        </w:rPr>
      </w:pPr>
      <w:r>
        <w:rPr>
          <w:rFonts w:hint="default" w:ascii="Times New Roman" w:hAnsi="Times New Roman" w:cs="Times New Roman"/>
          <w:sz w:val="24"/>
          <w:szCs w:val="24"/>
        </w:rPr>
        <w:t>10.4. Если спор не урегулирован переговорами, он рассматривается судом общей юрисдикции по выбору Заказчика: по месту его жительства или пребывания, по месту нахождения Исполнителя либо по месту заключения или исполнения договора (ст. 17 Закона РФ «О защите прав потребителей»). По искам, связанным с нарушением прав потребителей, Заказчик освобождается от уплаты государственной пошлины в случаях и пределах, установленных законом.</w:t>
      </w:r>
    </w:p>
    <w:bookmarkEnd w:id="10"/>
    <w:p w14:paraId="27BAFBB2">
      <w:pPr>
        <w:pStyle w:val="4"/>
        <w:jc w:val="both"/>
        <w:rPr>
          <w:rFonts w:hint="default" w:ascii="Times New Roman" w:hAnsi="Times New Roman" w:cs="Times New Roman"/>
          <w:sz w:val="24"/>
          <w:szCs w:val="24"/>
        </w:rPr>
      </w:pPr>
      <w:bookmarkStart w:id="11" w:name="реквизиты-исполнителя"/>
      <w:r>
        <w:rPr>
          <w:rFonts w:hint="default" w:ascii="Times New Roman" w:hAnsi="Times New Roman" w:cs="Times New Roman"/>
          <w:sz w:val="24"/>
          <w:szCs w:val="24"/>
        </w:rPr>
        <w:t>11. Реквизиты Исполнителя</w:t>
      </w:r>
    </w:p>
    <w:tbl>
      <w:tblPr>
        <w:tblStyle w:val="10"/>
        <w:tblW w:w="5000" w:type="pct"/>
        <w:tblInd w:w="0" w:type="dxa"/>
        <w:tblLayout w:type="autofit"/>
        <w:tblCellMar>
          <w:top w:w="0" w:type="dxa"/>
          <w:left w:w="108" w:type="dxa"/>
          <w:bottom w:w="0" w:type="dxa"/>
          <w:right w:w="108" w:type="dxa"/>
        </w:tblCellMar>
      </w:tblPr>
      <w:tblGrid>
        <w:gridCol w:w="2064"/>
        <w:gridCol w:w="6792"/>
      </w:tblGrid>
      <w:tr w14:paraId="4ABD095E">
        <w:tblPrEx>
          <w:tblCellMar>
            <w:top w:w="0" w:type="dxa"/>
            <w:left w:w="108" w:type="dxa"/>
            <w:bottom w:w="0" w:type="dxa"/>
            <w:right w:w="108" w:type="dxa"/>
          </w:tblCellMar>
        </w:tblPrEx>
        <w:trPr>
          <w:tblHeader/>
        </w:trPr>
        <w:tc>
          <w:p w14:paraId="6F689382">
            <w:pPr>
              <w:pStyle w:val="9"/>
              <w:jc w:val="both"/>
              <w:rPr>
                <w:rFonts w:hint="default" w:ascii="Times New Roman" w:hAnsi="Times New Roman" w:cs="Times New Roman"/>
                <w:sz w:val="24"/>
                <w:szCs w:val="24"/>
              </w:rPr>
            </w:pPr>
            <w:r>
              <w:rPr>
                <w:rFonts w:hint="default" w:ascii="Times New Roman" w:hAnsi="Times New Roman" w:cs="Times New Roman"/>
                <w:sz w:val="24"/>
                <w:szCs w:val="24"/>
              </w:rPr>
              <w:t>Реквизит</w:t>
            </w:r>
          </w:p>
        </w:tc>
        <w:tc>
          <w:p w14:paraId="07D5126D">
            <w:pPr>
              <w:pStyle w:val="9"/>
              <w:jc w:val="both"/>
              <w:rPr>
                <w:rFonts w:hint="default" w:ascii="Times New Roman" w:hAnsi="Times New Roman" w:cs="Times New Roman"/>
                <w:sz w:val="24"/>
                <w:szCs w:val="24"/>
              </w:rPr>
            </w:pPr>
            <w:r>
              <w:rPr>
                <w:rFonts w:hint="default" w:ascii="Times New Roman" w:hAnsi="Times New Roman" w:cs="Times New Roman"/>
                <w:sz w:val="24"/>
                <w:szCs w:val="24"/>
              </w:rPr>
              <w:t>Значение</w:t>
            </w:r>
          </w:p>
        </w:tc>
      </w:tr>
      <w:tr w14:paraId="68653D7A">
        <w:tblPrEx>
          <w:tblCellMar>
            <w:top w:w="0" w:type="dxa"/>
            <w:left w:w="108" w:type="dxa"/>
            <w:bottom w:w="0" w:type="dxa"/>
            <w:right w:w="108" w:type="dxa"/>
          </w:tblCellMar>
        </w:tblPrEx>
        <w:tc>
          <w:p w14:paraId="509B26F1">
            <w:pPr>
              <w:pStyle w:val="9"/>
              <w:jc w:val="both"/>
              <w:rPr>
                <w:rFonts w:hint="default" w:ascii="Times New Roman" w:hAnsi="Times New Roman" w:cs="Times New Roman"/>
                <w:sz w:val="24"/>
                <w:szCs w:val="24"/>
              </w:rPr>
            </w:pPr>
            <w:r>
              <w:rPr>
                <w:rFonts w:hint="default" w:ascii="Times New Roman" w:hAnsi="Times New Roman" w:cs="Times New Roman"/>
                <w:sz w:val="24"/>
                <w:szCs w:val="24"/>
              </w:rPr>
              <w:t>Наименование</w:t>
            </w:r>
          </w:p>
        </w:tc>
        <w:tc>
          <w:p w14:paraId="4D47A93B">
            <w:pPr>
              <w:pStyle w:val="9"/>
              <w:jc w:val="both"/>
              <w:rPr>
                <w:rFonts w:hint="default" w:ascii="Times New Roman" w:hAnsi="Times New Roman" w:cs="Times New Roman"/>
                <w:sz w:val="24"/>
                <w:szCs w:val="24"/>
              </w:rPr>
            </w:pPr>
            <w:r>
              <w:rPr>
                <w:rFonts w:hint="default" w:ascii="Times New Roman" w:hAnsi="Times New Roman" w:cs="Times New Roman"/>
                <w:sz w:val="24"/>
                <w:szCs w:val="24"/>
              </w:rPr>
              <w:t>ООО «МАССПРОЕКТ»</w:t>
            </w:r>
          </w:p>
        </w:tc>
      </w:tr>
      <w:tr w14:paraId="4088B212">
        <w:tblPrEx>
          <w:tblCellMar>
            <w:top w:w="0" w:type="dxa"/>
            <w:left w:w="108" w:type="dxa"/>
            <w:bottom w:w="0" w:type="dxa"/>
            <w:right w:w="108" w:type="dxa"/>
          </w:tblCellMar>
        </w:tblPrEx>
        <w:tc>
          <w:p w14:paraId="268F2A88">
            <w:pPr>
              <w:pStyle w:val="9"/>
              <w:jc w:val="both"/>
              <w:rPr>
                <w:rFonts w:hint="default" w:ascii="Times New Roman" w:hAnsi="Times New Roman" w:cs="Times New Roman"/>
                <w:sz w:val="24"/>
                <w:szCs w:val="24"/>
              </w:rPr>
            </w:pPr>
            <w:r>
              <w:rPr>
                <w:rFonts w:hint="default" w:ascii="Times New Roman" w:hAnsi="Times New Roman" w:cs="Times New Roman"/>
                <w:sz w:val="24"/>
                <w:szCs w:val="24"/>
              </w:rPr>
              <w:t>ОГРН / ИНН / КПП</w:t>
            </w:r>
          </w:p>
        </w:tc>
        <w:tc>
          <w:p w14:paraId="23BE0AA0">
            <w:pPr>
              <w:pStyle w:val="9"/>
              <w:jc w:val="both"/>
              <w:rPr>
                <w:rFonts w:hint="default" w:ascii="Times New Roman" w:hAnsi="Times New Roman" w:cs="Times New Roman"/>
                <w:sz w:val="24"/>
                <w:szCs w:val="24"/>
              </w:rPr>
            </w:pPr>
            <w:r>
              <w:rPr>
                <w:rFonts w:hint="default" w:ascii="Times New Roman" w:hAnsi="Times New Roman" w:cs="Times New Roman"/>
                <w:sz w:val="24"/>
                <w:szCs w:val="24"/>
              </w:rPr>
              <w:t>1142651005100 / 2635827816 / 263501001</w:t>
            </w:r>
          </w:p>
        </w:tc>
      </w:tr>
      <w:tr w14:paraId="6B5C1334">
        <w:tblPrEx>
          <w:tblCellMar>
            <w:top w:w="0" w:type="dxa"/>
            <w:left w:w="108" w:type="dxa"/>
            <w:bottom w:w="0" w:type="dxa"/>
            <w:right w:w="108" w:type="dxa"/>
          </w:tblCellMar>
        </w:tblPrEx>
        <w:tc>
          <w:p w14:paraId="534FE3DE">
            <w:pPr>
              <w:pStyle w:val="9"/>
              <w:jc w:val="both"/>
              <w:rPr>
                <w:rFonts w:hint="default" w:ascii="Times New Roman" w:hAnsi="Times New Roman" w:cs="Times New Roman"/>
                <w:sz w:val="24"/>
                <w:szCs w:val="24"/>
              </w:rPr>
            </w:pPr>
            <w:r>
              <w:rPr>
                <w:rFonts w:hint="default" w:ascii="Times New Roman" w:hAnsi="Times New Roman" w:cs="Times New Roman"/>
                <w:sz w:val="24"/>
                <w:szCs w:val="24"/>
              </w:rPr>
              <w:t>Юридический адрес</w:t>
            </w:r>
          </w:p>
        </w:tc>
        <w:tc>
          <w:p w14:paraId="653C0B73">
            <w:pPr>
              <w:pStyle w:val="9"/>
              <w:jc w:val="both"/>
              <w:rPr>
                <w:rFonts w:hint="default" w:ascii="Times New Roman" w:hAnsi="Times New Roman" w:cs="Times New Roman"/>
                <w:sz w:val="24"/>
                <w:szCs w:val="24"/>
              </w:rPr>
            </w:pPr>
            <w:r>
              <w:rPr>
                <w:rFonts w:hint="default" w:ascii="Times New Roman" w:hAnsi="Times New Roman" w:cs="Times New Roman"/>
                <w:sz w:val="24"/>
                <w:szCs w:val="24"/>
              </w:rPr>
              <w:t>355011, Ставропольский край, г.о. город Ставрополь, г. Ставрополь, ул. 45 Параллель, д. 6</w:t>
            </w:r>
          </w:p>
        </w:tc>
      </w:tr>
      <w:tr w14:paraId="30F69546">
        <w:tblPrEx>
          <w:tblCellMar>
            <w:top w:w="0" w:type="dxa"/>
            <w:left w:w="108" w:type="dxa"/>
            <w:bottom w:w="0" w:type="dxa"/>
            <w:right w:w="108" w:type="dxa"/>
          </w:tblCellMar>
        </w:tblPrEx>
        <w:tc>
          <w:p w14:paraId="0A011F0F">
            <w:pPr>
              <w:pStyle w:val="9"/>
              <w:jc w:val="both"/>
              <w:rPr>
                <w:rFonts w:hint="default" w:ascii="Times New Roman" w:hAnsi="Times New Roman" w:cs="Times New Roman"/>
                <w:sz w:val="24"/>
                <w:szCs w:val="24"/>
              </w:rPr>
            </w:pPr>
            <w:r>
              <w:rPr>
                <w:rFonts w:hint="default" w:ascii="Times New Roman" w:hAnsi="Times New Roman" w:cs="Times New Roman"/>
                <w:sz w:val="24"/>
                <w:szCs w:val="24"/>
              </w:rPr>
              <w:t>Расчётный счёт</w:t>
            </w:r>
          </w:p>
        </w:tc>
        <w:tc>
          <w:p w14:paraId="43AA44E6">
            <w:pPr>
              <w:pStyle w:val="9"/>
              <w:jc w:val="both"/>
              <w:rPr>
                <w:rFonts w:hint="default" w:ascii="Times New Roman" w:hAnsi="Times New Roman" w:cs="Times New Roman"/>
                <w:sz w:val="24"/>
                <w:szCs w:val="24"/>
              </w:rPr>
            </w:pPr>
            <w:r>
              <w:rPr>
                <w:rFonts w:hint="default" w:ascii="Times New Roman" w:hAnsi="Times New Roman" w:cs="Times New Roman"/>
                <w:sz w:val="24"/>
                <w:szCs w:val="24"/>
              </w:rPr>
              <w:t>40702810816070000012 в АО «АЛЬФА-БАНК»</w:t>
            </w:r>
          </w:p>
        </w:tc>
      </w:tr>
      <w:tr w14:paraId="5B277DA3">
        <w:tblPrEx>
          <w:tblCellMar>
            <w:top w:w="0" w:type="dxa"/>
            <w:left w:w="108" w:type="dxa"/>
            <w:bottom w:w="0" w:type="dxa"/>
            <w:right w:w="108" w:type="dxa"/>
          </w:tblCellMar>
        </w:tblPrEx>
        <w:tc>
          <w:p w14:paraId="154CA817">
            <w:pPr>
              <w:pStyle w:val="9"/>
              <w:jc w:val="both"/>
              <w:rPr>
                <w:rFonts w:hint="default" w:ascii="Times New Roman" w:hAnsi="Times New Roman" w:cs="Times New Roman"/>
                <w:sz w:val="24"/>
                <w:szCs w:val="24"/>
              </w:rPr>
            </w:pPr>
            <w:r>
              <w:rPr>
                <w:rFonts w:hint="default" w:ascii="Times New Roman" w:hAnsi="Times New Roman" w:cs="Times New Roman"/>
                <w:sz w:val="24"/>
                <w:szCs w:val="24"/>
              </w:rPr>
              <w:t>БИК / к/с</w:t>
            </w:r>
          </w:p>
        </w:tc>
        <w:tc>
          <w:p w14:paraId="2D3C6B01">
            <w:pPr>
              <w:pStyle w:val="9"/>
              <w:jc w:val="both"/>
              <w:rPr>
                <w:rFonts w:hint="default" w:ascii="Times New Roman" w:hAnsi="Times New Roman" w:cs="Times New Roman"/>
                <w:sz w:val="24"/>
                <w:szCs w:val="24"/>
              </w:rPr>
            </w:pPr>
            <w:r>
              <w:rPr>
                <w:rFonts w:hint="default" w:ascii="Times New Roman" w:hAnsi="Times New Roman" w:cs="Times New Roman"/>
                <w:sz w:val="24"/>
                <w:szCs w:val="24"/>
              </w:rPr>
              <w:t>044525593 / 30101810200000000593</w:t>
            </w:r>
          </w:p>
        </w:tc>
      </w:tr>
      <w:tr w14:paraId="1B7E108F">
        <w:tblPrEx>
          <w:tblCellMar>
            <w:top w:w="0" w:type="dxa"/>
            <w:left w:w="108" w:type="dxa"/>
            <w:bottom w:w="0" w:type="dxa"/>
            <w:right w:w="108" w:type="dxa"/>
          </w:tblCellMar>
        </w:tblPrEx>
        <w:tc>
          <w:p w14:paraId="317EA127">
            <w:pPr>
              <w:pStyle w:val="9"/>
              <w:jc w:val="both"/>
              <w:rPr>
                <w:rFonts w:hint="default" w:ascii="Times New Roman" w:hAnsi="Times New Roman" w:cs="Times New Roman"/>
                <w:sz w:val="24"/>
                <w:szCs w:val="24"/>
              </w:rPr>
            </w:pPr>
            <w:r>
              <w:rPr>
                <w:rFonts w:hint="default" w:ascii="Times New Roman" w:hAnsi="Times New Roman" w:cs="Times New Roman"/>
                <w:sz w:val="24"/>
                <w:szCs w:val="24"/>
              </w:rPr>
              <w:t>Email</w:t>
            </w:r>
          </w:p>
        </w:tc>
        <w:tc>
          <w:p w14:paraId="48CD487C">
            <w:pPr>
              <w:pStyle w:val="9"/>
              <w:jc w:val="both"/>
              <w:rPr>
                <w:rFonts w:hint="default" w:ascii="Times New Roman" w:hAnsi="Times New Roman" w:cs="Times New Roman"/>
                <w:sz w:val="24"/>
                <w:szCs w:val="24"/>
              </w:rPr>
            </w:pPr>
            <w:r>
              <w:rPr>
                <w:rFonts w:hint="default" w:ascii="Times New Roman" w:hAnsi="Times New Roman" w:cs="Times New Roman"/>
                <w:sz w:val="24"/>
                <w:szCs w:val="24"/>
              </w:rPr>
              <w:t>billing@mass-project.dev</w:t>
            </w:r>
          </w:p>
        </w:tc>
      </w:tr>
      <w:tr w14:paraId="419D011B">
        <w:tblPrEx>
          <w:tblCellMar>
            <w:top w:w="0" w:type="dxa"/>
            <w:left w:w="108" w:type="dxa"/>
            <w:bottom w:w="0" w:type="dxa"/>
            <w:right w:w="108" w:type="dxa"/>
          </w:tblCellMar>
        </w:tblPrEx>
        <w:tc>
          <w:p w14:paraId="79505DEE">
            <w:pPr>
              <w:pStyle w:val="9"/>
              <w:jc w:val="both"/>
              <w:rPr>
                <w:rFonts w:hint="default" w:ascii="Times New Roman" w:hAnsi="Times New Roman" w:cs="Times New Roman"/>
                <w:sz w:val="24"/>
                <w:szCs w:val="24"/>
              </w:rPr>
            </w:pPr>
            <w:r>
              <w:rPr>
                <w:rFonts w:hint="default" w:ascii="Times New Roman" w:hAnsi="Times New Roman" w:cs="Times New Roman"/>
                <w:sz w:val="24"/>
                <w:szCs w:val="24"/>
              </w:rPr>
              <w:t>Телефон</w:t>
            </w:r>
          </w:p>
        </w:tc>
        <w:tc>
          <w:p w14:paraId="6BD1D408">
            <w:pPr>
              <w:pStyle w:val="9"/>
              <w:jc w:val="both"/>
              <w:rPr>
                <w:rFonts w:hint="default" w:ascii="Times New Roman" w:hAnsi="Times New Roman" w:cs="Times New Roman"/>
                <w:sz w:val="24"/>
                <w:szCs w:val="24"/>
              </w:rPr>
            </w:pPr>
            <w:r>
              <w:rPr>
                <w:rFonts w:hint="default" w:ascii="Times New Roman" w:hAnsi="Times New Roman" w:cs="Times New Roman"/>
                <w:sz w:val="24"/>
                <w:szCs w:val="24"/>
              </w:rPr>
              <w:t>+7 (918) 778-87-87</w:t>
            </w:r>
          </w:p>
        </w:tc>
      </w:tr>
      <w:bookmarkEnd w:id="0"/>
      <w:bookmarkEnd w:id="11"/>
    </w:tbl>
    <w:p w14:paraId="59B0FE91">
      <w:pPr>
        <w:jc w:val="both"/>
      </w:pPr>
    </w:p>
    <w:p w14:paraId="6493AE7C">
      <w:pPr>
        <w:jc w:val="both"/>
      </w:pP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Roboto">
    <w:panose1 w:val="02000000000000000000"/>
    <w:charset w:val="00"/>
    <w:family w:val="auto"/>
    <w:pitch w:val="default"/>
    <w:sig w:usb0="E00002FF" w:usb1="5000205B" w:usb2="0000002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480"/>
      </w:pPr>
    </w:lvl>
    <w:lvl w:ilvl="1" w:tentative="0">
      <w:start w:val="0"/>
      <w:numFmt w:val="bullet"/>
      <w:lvlText w:val="–"/>
      <w:lvlJc w:val="left"/>
      <w:pPr>
        <w:ind w:left="1440" w:hanging="480"/>
      </w:pPr>
    </w:lvl>
    <w:lvl w:ilvl="2" w:tentative="0">
      <w:start w:val="0"/>
      <w:numFmt w:val="bullet"/>
      <w:lvlText w:val="•"/>
      <w:lvlJc w:val="left"/>
      <w:pPr>
        <w:ind w:left="2160" w:hanging="480"/>
      </w:pPr>
    </w:lvl>
    <w:lvl w:ilvl="3" w:tentative="0">
      <w:start w:val="0"/>
      <w:numFmt w:val="bullet"/>
      <w:lvlText w:val="–"/>
      <w:lvlJc w:val="left"/>
      <w:pPr>
        <w:ind w:left="2880" w:hanging="480"/>
      </w:pPr>
    </w:lvl>
    <w:lvl w:ilvl="4" w:tentative="0">
      <w:start w:val="0"/>
      <w:numFmt w:val="bullet"/>
      <w:lvlText w:val="•"/>
      <w:lvlJc w:val="left"/>
      <w:pPr>
        <w:ind w:left="3600" w:hanging="480"/>
      </w:pPr>
    </w:lvl>
    <w:lvl w:ilvl="5" w:tentative="0">
      <w:start w:val="0"/>
      <w:numFmt w:val="bullet"/>
      <w:lvlText w:val="–"/>
      <w:lvlJc w:val="left"/>
      <w:pPr>
        <w:ind w:left="4320" w:hanging="480"/>
      </w:pPr>
    </w:lvl>
    <w:lvl w:ilvl="6" w:tentative="0">
      <w:start w:val="0"/>
      <w:numFmt w:val="bullet"/>
      <w:lvlText w:val="•"/>
      <w:lvlJc w:val="left"/>
      <w:pPr>
        <w:ind w:left="5040" w:hanging="480"/>
      </w:pPr>
    </w:lvl>
    <w:lvl w:ilvl="7" w:tentative="0">
      <w:start w:val="0"/>
      <w:numFmt w:val="bullet"/>
      <w:lvlText w:val="–"/>
      <w:lvlJc w:val="left"/>
      <w:pPr>
        <w:ind w:left="5760" w:hanging="480"/>
      </w:pPr>
    </w:lvl>
    <w:lvl w:ilvl="8" w:tentative="0">
      <w:start w:val="0"/>
      <w:numFmt w:val="bullet"/>
      <w:lvlText w:val="•"/>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96955"/>
    <w:rsid w:val="150A6991"/>
    <w:rsid w:val="1E501C2C"/>
    <w:rsid w:val="27CA1ED3"/>
    <w:rsid w:val="2C67638D"/>
    <w:rsid w:val="2E02460C"/>
    <w:rsid w:val="2F1519A2"/>
    <w:rsid w:val="32C835E0"/>
    <w:rsid w:val="34257C99"/>
    <w:rsid w:val="36202551"/>
    <w:rsid w:val="3AEB1C36"/>
    <w:rsid w:val="3D8D000C"/>
    <w:rsid w:val="3E810519"/>
    <w:rsid w:val="5BBC4B8E"/>
    <w:rsid w:val="65DE4B46"/>
    <w:rsid w:val="68FC7DD4"/>
    <w:rsid w:val="69BF221E"/>
    <w:rsid w:val="72977F10"/>
    <w:rsid w:val="733F3BA1"/>
    <w:rsid w:val="756103A4"/>
    <w:rsid w:val="78735E41"/>
    <w:rsid w:val="7CF5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qFormat/>
    <w:uiPriority w:val="9"/>
    <w:pPr>
      <w:keepNext/>
      <w:keepLines/>
      <w:spacing w:before="480" w:after="0"/>
      <w:outlineLvl w:val="0"/>
    </w:pPr>
    <w:rPr>
      <w:rFonts w:cstheme="majorBidi"/>
      <w:b/>
      <w:bCs/>
      <w:color w:val="000000"/>
      <w:sz w:val="24"/>
      <w:szCs w:val="24"/>
    </w:rPr>
  </w:style>
  <w:style w:type="paragraph" w:styleId="4">
    <w:name w:val="heading 2"/>
    <w:basedOn w:val="1"/>
    <w:next w:val="3"/>
    <w:unhideWhenUsed/>
    <w:qFormat/>
    <w:uiPriority w:val="9"/>
    <w:pPr>
      <w:keepNext/>
      <w:keepLines/>
      <w:spacing w:before="200" w:after="0"/>
      <w:outlineLvl w:val="1"/>
    </w:pPr>
    <w:rPr>
      <w:rFonts w:cstheme="majorBidi"/>
      <w:b/>
      <w:bCs/>
      <w:color w:val="000000"/>
      <w:sz w:val="24"/>
      <w:szCs w:val="24"/>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character" w:styleId="7">
    <w:name w:val="Hyperlink"/>
    <w:basedOn w:val="5"/>
    <w:qFormat/>
    <w:uiPriority w:val="0"/>
    <w:rPr>
      <w:color w:val="0000FF"/>
      <w:u w:val="single"/>
    </w:rPr>
  </w:style>
  <w:style w:type="paragraph" w:customStyle="1" w:styleId="8">
    <w:name w:val="First Paragraph"/>
    <w:basedOn w:val="3"/>
    <w:next w:val="3"/>
    <w:qFormat/>
    <w:uiPriority w:val="0"/>
  </w:style>
  <w:style w:type="paragraph" w:customStyle="1" w:styleId="9">
    <w:name w:val="Compact"/>
    <w:basedOn w:val="3"/>
    <w:qFormat/>
    <w:uiPriority w:val="0"/>
    <w:pPr>
      <w:spacing w:before="36" w:after="36"/>
    </w:pPr>
  </w:style>
  <w:style w:type="table" w:customStyle="1" w:styleId="10">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2660</Words>
  <Characters>17121</Characters>
  <Lines>0</Lines>
  <Paragraphs>0</Paragraphs>
  <TotalTime>6</TotalTime>
  <ScaleCrop>false</ScaleCrop>
  <LinksUpToDate>false</LinksUpToDate>
  <CharactersWithSpaces>19646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2026-10-15T14:16:00Z</dcterms:created>
  <dc:creator>Tabas</dc:creator>
  <cp:lastModifiedBy>Tabas</cp:lastModifiedBy>
  <dcterms:modified xsi:type="dcterms:W3CDTF">2026-10-15T15:37:33Z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KSOTemplateDocerSaveRecord">
    <vt:lpwstr>eyJoZGlkIjoiZjFmZWIzNDg2MmIzZjExOTIzMmViNTBmYTMwYTk0ZWYifQ==</vt:lpwstr>
  </property>
  <property fmtid="{D5CDD505-2E9C-101B-9397-08002B2CF9AE}" pid="4" name="ICV">
    <vt:lpwstr>DAE61CE726F54D39BE0CDFDA99C71516_12</vt:lpwstr>
  </property>
</Properties>
</file>